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CD5" w:rsidRDefault="00352CD5" w:rsidP="00352CD5">
      <w:pPr>
        <w:jc w:val="right"/>
        <w:rPr>
          <w:rFonts w:eastAsia="Times New Roman"/>
          <w:b/>
          <w:bCs/>
          <w:sz w:val="28"/>
          <w:szCs w:val="28"/>
          <w:u w:val="single"/>
        </w:rPr>
      </w:pPr>
      <w:bookmarkStart w:id="0" w:name="_GoBack"/>
      <w:bookmarkEnd w:id="0"/>
    </w:p>
    <w:p w:rsidR="00352CD5" w:rsidRDefault="00CA408D" w:rsidP="00352CD5">
      <w:pPr>
        <w:jc w:val="center"/>
        <w:rPr>
          <w:rFonts w:eastAsia="Times New Roman"/>
          <w:b/>
          <w:bCs/>
          <w:sz w:val="28"/>
          <w:szCs w:val="28"/>
          <w:u w:val="single"/>
        </w:rPr>
      </w:pPr>
      <w:r>
        <w:rPr>
          <w:rFonts w:eastAsia="Times New Roman"/>
          <w:b/>
          <w:bCs/>
          <w:noProof/>
          <w:sz w:val="28"/>
          <w:szCs w:val="28"/>
          <w:u w:val="single"/>
          <w:lang w:val="tr-TR" w:eastAsia="tr-TR"/>
        </w:rPr>
        <w:drawing>
          <wp:anchor distT="0" distB="0" distL="114300" distR="114300" simplePos="0" relativeHeight="251660288" behindDoc="1" locked="0" layoutInCell="1" allowOverlap="1" wp14:anchorId="3BCC2AA2" wp14:editId="228C5E7F">
            <wp:simplePos x="0" y="0"/>
            <wp:positionH relativeFrom="margin">
              <wp:posOffset>5044440</wp:posOffset>
            </wp:positionH>
            <wp:positionV relativeFrom="paragraph">
              <wp:posOffset>136525</wp:posOffset>
            </wp:positionV>
            <wp:extent cx="899160" cy="6000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9160" cy="600075"/>
                    </a:xfrm>
                    <a:prstGeom prst="rect">
                      <a:avLst/>
                    </a:prstGeom>
                    <a:noFill/>
                  </pic:spPr>
                </pic:pic>
              </a:graphicData>
            </a:graphic>
            <wp14:sizeRelH relativeFrom="margin">
              <wp14:pctWidth>0</wp14:pctWidth>
            </wp14:sizeRelH>
            <wp14:sizeRelV relativeFrom="margin">
              <wp14:pctHeight>0</wp14:pctHeight>
            </wp14:sizeRelV>
          </wp:anchor>
        </w:drawing>
      </w:r>
      <w:r w:rsidR="00352CD5">
        <w:rPr>
          <w:noProof/>
          <w:lang w:val="tr-TR" w:eastAsia="tr-TR"/>
        </w:rPr>
        <w:drawing>
          <wp:anchor distT="0" distB="0" distL="114300" distR="114300" simplePos="0" relativeHeight="251659264" behindDoc="0" locked="0" layoutInCell="1" allowOverlap="1" wp14:anchorId="39AC1D6B" wp14:editId="1AF172C2">
            <wp:simplePos x="0" y="0"/>
            <wp:positionH relativeFrom="column">
              <wp:posOffset>-203200</wp:posOffset>
            </wp:positionH>
            <wp:positionV relativeFrom="paragraph">
              <wp:posOffset>136525</wp:posOffset>
            </wp:positionV>
            <wp:extent cx="1154661" cy="852805"/>
            <wp:effectExtent l="0" t="0" r="0" b="4445"/>
            <wp:wrapNone/>
            <wp:docPr id="16" name="Picture 1" descr="bdgov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dgovt"/>
                    <pic:cNvPicPr>
                      <a:picLocks noChangeAspect="1" noChangeArrowheads="1"/>
                    </pic:cNvPicPr>
                  </pic:nvPicPr>
                  <pic:blipFill>
                    <a:blip r:embed="rId8" cstate="print"/>
                    <a:srcRect/>
                    <a:stretch>
                      <a:fillRect/>
                    </a:stretch>
                  </pic:blipFill>
                  <pic:spPr bwMode="auto">
                    <a:xfrm>
                      <a:off x="0" y="0"/>
                      <a:ext cx="1156971" cy="854511"/>
                    </a:xfrm>
                    <a:prstGeom prst="rect">
                      <a:avLst/>
                    </a:prstGeom>
                    <a:noFill/>
                  </pic:spPr>
                </pic:pic>
              </a:graphicData>
            </a:graphic>
            <wp14:sizeRelV relativeFrom="margin">
              <wp14:pctHeight>0</wp14:pctHeight>
            </wp14:sizeRelV>
          </wp:anchor>
        </w:drawing>
      </w:r>
    </w:p>
    <w:p w:rsidR="00352CD5" w:rsidRDefault="00352CD5" w:rsidP="00352CD5">
      <w:pPr>
        <w:jc w:val="center"/>
        <w:rPr>
          <w:sz w:val="20"/>
          <w:szCs w:val="20"/>
        </w:rPr>
      </w:pPr>
      <w:r>
        <w:rPr>
          <w:rFonts w:eastAsia="Times New Roman"/>
          <w:b/>
          <w:bCs/>
          <w:sz w:val="28"/>
          <w:szCs w:val="28"/>
          <w:u w:val="single"/>
        </w:rPr>
        <w:t>Logistics and Administrative Note</w:t>
      </w:r>
    </w:p>
    <w:p w:rsidR="00352CD5" w:rsidRPr="00B32A70" w:rsidRDefault="00352CD5" w:rsidP="00352CD5">
      <w:pPr>
        <w:jc w:val="center"/>
        <w:rPr>
          <w:szCs w:val="20"/>
        </w:rPr>
      </w:pPr>
      <w:r w:rsidRPr="00B32A70">
        <w:rPr>
          <w:rFonts w:eastAsia="Times New Roman"/>
          <w:b/>
          <w:bCs/>
          <w:sz w:val="26"/>
          <w:szCs w:val="24"/>
        </w:rPr>
        <w:t>44</w:t>
      </w:r>
      <w:r w:rsidRPr="00B32A70">
        <w:rPr>
          <w:rFonts w:eastAsia="Times New Roman"/>
          <w:b/>
          <w:bCs/>
          <w:sz w:val="26"/>
          <w:szCs w:val="24"/>
          <w:vertAlign w:val="superscript"/>
        </w:rPr>
        <w:t>th</w:t>
      </w:r>
      <w:r w:rsidRPr="00B32A70">
        <w:rPr>
          <w:rFonts w:eastAsia="Times New Roman"/>
          <w:b/>
          <w:bCs/>
          <w:sz w:val="26"/>
          <w:szCs w:val="24"/>
        </w:rPr>
        <w:t xml:space="preserve"> Session of the D-8 Commission</w:t>
      </w:r>
    </w:p>
    <w:p w:rsidR="00352CD5" w:rsidRPr="00B32A70" w:rsidRDefault="00352CD5" w:rsidP="00352CD5">
      <w:pPr>
        <w:jc w:val="center"/>
        <w:rPr>
          <w:sz w:val="26"/>
          <w:szCs w:val="24"/>
        </w:rPr>
      </w:pPr>
    </w:p>
    <w:p w:rsidR="00352CD5" w:rsidRPr="00B32A70" w:rsidRDefault="00352CD5" w:rsidP="00352CD5">
      <w:pPr>
        <w:jc w:val="center"/>
        <w:rPr>
          <w:rFonts w:eastAsia="Times New Roman"/>
          <w:b/>
          <w:bCs/>
          <w:sz w:val="30"/>
          <w:szCs w:val="24"/>
        </w:rPr>
      </w:pPr>
      <w:r w:rsidRPr="00B32A70">
        <w:rPr>
          <w:rFonts w:eastAsia="Times New Roman"/>
          <w:b/>
          <w:bCs/>
          <w:sz w:val="26"/>
          <w:szCs w:val="24"/>
        </w:rPr>
        <w:t>08-09 November 2021</w:t>
      </w:r>
    </w:p>
    <w:p w:rsidR="00352CD5" w:rsidRPr="00B32A70" w:rsidRDefault="00352CD5" w:rsidP="00352CD5">
      <w:pPr>
        <w:jc w:val="center"/>
        <w:rPr>
          <w:rFonts w:eastAsia="Times New Roman"/>
          <w:b/>
          <w:bCs/>
          <w:sz w:val="30"/>
          <w:szCs w:val="24"/>
        </w:rPr>
      </w:pPr>
      <w:r w:rsidRPr="00B32A70">
        <w:rPr>
          <w:b/>
          <w:sz w:val="24"/>
          <w:szCs w:val="20"/>
        </w:rPr>
        <w:t>Dhaka, Bangladesh</w:t>
      </w:r>
    </w:p>
    <w:p w:rsidR="00352CD5" w:rsidRDefault="00352CD5" w:rsidP="00352CD5">
      <w:pPr>
        <w:rPr>
          <w:sz w:val="24"/>
          <w:szCs w:val="24"/>
        </w:rPr>
      </w:pPr>
    </w:p>
    <w:p w:rsidR="00352CD5" w:rsidRDefault="00352CD5" w:rsidP="00352CD5">
      <w:pPr>
        <w:jc w:val="center"/>
        <w:rPr>
          <w:sz w:val="20"/>
          <w:szCs w:val="20"/>
        </w:rPr>
      </w:pPr>
      <w:r>
        <w:rPr>
          <w:rFonts w:eastAsia="Times New Roman"/>
          <w:b/>
          <w:bCs/>
          <w:color w:val="4F81BD"/>
          <w:sz w:val="28"/>
          <w:szCs w:val="28"/>
          <w:u w:val="single"/>
        </w:rPr>
        <w:t>INTRODUCTION</w:t>
      </w:r>
    </w:p>
    <w:p w:rsidR="00352CD5" w:rsidRDefault="00352CD5" w:rsidP="00352CD5">
      <w:pPr>
        <w:rPr>
          <w:sz w:val="24"/>
          <w:szCs w:val="24"/>
        </w:rPr>
      </w:pPr>
    </w:p>
    <w:p w:rsidR="00352CD5" w:rsidRPr="00615050" w:rsidRDefault="00352CD5" w:rsidP="00352CD5">
      <w:pPr>
        <w:jc w:val="both"/>
        <w:rPr>
          <w:rFonts w:eastAsia="Times New Roman"/>
          <w:szCs w:val="26"/>
        </w:rPr>
      </w:pPr>
    </w:p>
    <w:p w:rsidR="00352CD5" w:rsidRPr="0070647B" w:rsidRDefault="00352CD5" w:rsidP="00352CD5">
      <w:pPr>
        <w:ind w:firstLine="720"/>
        <w:jc w:val="both"/>
        <w:rPr>
          <w:sz w:val="26"/>
          <w:szCs w:val="26"/>
        </w:rPr>
      </w:pPr>
      <w:r w:rsidRPr="0070647B">
        <w:rPr>
          <w:rFonts w:eastAsia="Times New Roman"/>
          <w:sz w:val="26"/>
          <w:szCs w:val="26"/>
        </w:rPr>
        <w:t>The Government of the People’s Republic of Bangladesh is honored to welcome participants to the “</w:t>
      </w:r>
      <w:r w:rsidRPr="0070647B">
        <w:rPr>
          <w:rFonts w:eastAsia="Times New Roman"/>
          <w:b/>
          <w:bCs/>
          <w:sz w:val="26"/>
          <w:szCs w:val="26"/>
        </w:rPr>
        <w:t>44</w:t>
      </w:r>
      <w:r w:rsidRPr="0070647B">
        <w:rPr>
          <w:rFonts w:eastAsia="Times New Roman"/>
          <w:b/>
          <w:bCs/>
          <w:sz w:val="26"/>
          <w:szCs w:val="26"/>
          <w:vertAlign w:val="superscript"/>
        </w:rPr>
        <w:t>th</w:t>
      </w:r>
      <w:r w:rsidRPr="0070647B">
        <w:rPr>
          <w:rFonts w:eastAsia="Times New Roman"/>
          <w:b/>
          <w:bCs/>
          <w:sz w:val="26"/>
          <w:szCs w:val="26"/>
        </w:rPr>
        <w:t xml:space="preserve"> Session of the D-8 Commission</w:t>
      </w:r>
      <w:r w:rsidRPr="0070647B">
        <w:rPr>
          <w:rFonts w:eastAsia="Times New Roman"/>
          <w:sz w:val="26"/>
          <w:szCs w:val="26"/>
        </w:rPr>
        <w:t xml:space="preserve">” to be held on </w:t>
      </w:r>
      <w:r w:rsidRPr="0070647B">
        <w:rPr>
          <w:rFonts w:eastAsia="Times New Roman"/>
          <w:b/>
          <w:bCs/>
          <w:sz w:val="26"/>
          <w:szCs w:val="26"/>
        </w:rPr>
        <w:t xml:space="preserve">08-09 November 2021 </w:t>
      </w:r>
      <w:r w:rsidRPr="0070647B">
        <w:rPr>
          <w:rFonts w:eastAsia="Times New Roman"/>
          <w:sz w:val="26"/>
          <w:szCs w:val="26"/>
        </w:rPr>
        <w:t>in Dhaka, Bangladesh.</w:t>
      </w:r>
    </w:p>
    <w:p w:rsidR="00352CD5" w:rsidRPr="008A63D3" w:rsidRDefault="00352CD5" w:rsidP="00352CD5">
      <w:pPr>
        <w:rPr>
          <w:sz w:val="20"/>
          <w:szCs w:val="26"/>
        </w:rPr>
      </w:pPr>
    </w:p>
    <w:p w:rsidR="00352CD5" w:rsidRPr="0070647B" w:rsidRDefault="00352CD5" w:rsidP="00352CD5">
      <w:pPr>
        <w:ind w:firstLine="720"/>
        <w:jc w:val="both"/>
        <w:rPr>
          <w:sz w:val="26"/>
          <w:szCs w:val="26"/>
        </w:rPr>
      </w:pPr>
      <w:r w:rsidRPr="0070647B">
        <w:rPr>
          <w:rFonts w:eastAsia="Times New Roman"/>
          <w:sz w:val="26"/>
          <w:szCs w:val="26"/>
        </w:rPr>
        <w:t xml:space="preserve">This Logistic and Administrative Note provides logistical and practical information on the details of the </w:t>
      </w:r>
      <w:r w:rsidRPr="0070647B">
        <w:rPr>
          <w:rFonts w:eastAsia="Times New Roman"/>
          <w:b/>
          <w:bCs/>
          <w:sz w:val="26"/>
          <w:szCs w:val="26"/>
        </w:rPr>
        <w:t>44</w:t>
      </w:r>
      <w:r w:rsidRPr="0070647B">
        <w:rPr>
          <w:rFonts w:eastAsia="Times New Roman"/>
          <w:b/>
          <w:bCs/>
          <w:sz w:val="26"/>
          <w:szCs w:val="26"/>
          <w:vertAlign w:val="superscript"/>
        </w:rPr>
        <w:t>th</w:t>
      </w:r>
      <w:r w:rsidRPr="0070647B">
        <w:rPr>
          <w:rFonts w:eastAsia="Times New Roman"/>
          <w:b/>
          <w:bCs/>
          <w:sz w:val="26"/>
          <w:szCs w:val="26"/>
        </w:rPr>
        <w:t xml:space="preserve"> Session of the D-8 Commission</w:t>
      </w:r>
      <w:r w:rsidRPr="0070647B">
        <w:rPr>
          <w:rFonts w:eastAsia="Times New Roman"/>
          <w:sz w:val="26"/>
          <w:szCs w:val="26"/>
        </w:rPr>
        <w:t xml:space="preserve"> to be </w:t>
      </w:r>
      <w:r w:rsidRPr="0070647B">
        <w:rPr>
          <w:rFonts w:eastAsia="Times New Roman"/>
          <w:b/>
          <w:bCs/>
          <w:sz w:val="26"/>
          <w:szCs w:val="26"/>
        </w:rPr>
        <w:t>hosted by the Ministry of Foreign Affairs of the Government of the People’s Republic of Bangladesh</w:t>
      </w:r>
      <w:r w:rsidRPr="0070647B">
        <w:rPr>
          <w:rFonts w:eastAsia="Times New Roman"/>
          <w:sz w:val="26"/>
          <w:szCs w:val="26"/>
        </w:rPr>
        <w:t>.</w:t>
      </w:r>
    </w:p>
    <w:p w:rsidR="00352CD5" w:rsidRPr="008A63D3" w:rsidRDefault="00352CD5" w:rsidP="00352CD5">
      <w:pPr>
        <w:rPr>
          <w:sz w:val="20"/>
          <w:szCs w:val="26"/>
        </w:rPr>
      </w:pPr>
    </w:p>
    <w:p w:rsidR="00352CD5" w:rsidRPr="0070647B" w:rsidRDefault="00352CD5" w:rsidP="00352CD5">
      <w:pPr>
        <w:ind w:firstLine="720"/>
        <w:jc w:val="both"/>
        <w:rPr>
          <w:sz w:val="26"/>
          <w:szCs w:val="26"/>
        </w:rPr>
      </w:pPr>
      <w:r w:rsidRPr="0070647B">
        <w:rPr>
          <w:rFonts w:eastAsia="Times New Roman"/>
          <w:sz w:val="26"/>
          <w:szCs w:val="26"/>
        </w:rPr>
        <w:t>Any amendments to this document will be communicated to all delegates via email.</w:t>
      </w:r>
    </w:p>
    <w:p w:rsidR="00352CD5" w:rsidRDefault="00352CD5" w:rsidP="00352CD5">
      <w:pPr>
        <w:jc w:val="center"/>
        <w:rPr>
          <w:rFonts w:eastAsia="Times New Roman"/>
          <w:b/>
          <w:bCs/>
          <w:sz w:val="26"/>
          <w:szCs w:val="26"/>
          <w:u w:val="single"/>
        </w:rPr>
      </w:pPr>
    </w:p>
    <w:p w:rsidR="00352CD5" w:rsidRPr="0070647B" w:rsidRDefault="00352CD5" w:rsidP="00352CD5">
      <w:pPr>
        <w:jc w:val="center"/>
        <w:rPr>
          <w:sz w:val="26"/>
          <w:szCs w:val="26"/>
        </w:rPr>
      </w:pPr>
      <w:r w:rsidRPr="0070647B">
        <w:rPr>
          <w:rFonts w:eastAsia="Times New Roman"/>
          <w:b/>
          <w:bCs/>
          <w:sz w:val="26"/>
          <w:szCs w:val="26"/>
          <w:u w:val="single"/>
        </w:rPr>
        <w:t>Date and Venue:</w:t>
      </w:r>
    </w:p>
    <w:p w:rsidR="00352CD5" w:rsidRPr="0070647B" w:rsidRDefault="00352CD5" w:rsidP="00352CD5">
      <w:pPr>
        <w:rPr>
          <w:sz w:val="26"/>
          <w:szCs w:val="26"/>
        </w:rPr>
      </w:pPr>
    </w:p>
    <w:p w:rsidR="00352CD5" w:rsidRPr="0070647B" w:rsidRDefault="00352CD5" w:rsidP="00352CD5">
      <w:pPr>
        <w:rPr>
          <w:sz w:val="26"/>
          <w:szCs w:val="26"/>
        </w:rPr>
      </w:pPr>
      <w:r w:rsidRPr="0070647B">
        <w:rPr>
          <w:rFonts w:eastAsia="Times New Roman"/>
          <w:b/>
          <w:bCs/>
          <w:sz w:val="26"/>
          <w:szCs w:val="26"/>
        </w:rPr>
        <w:t xml:space="preserve">Date: </w:t>
      </w:r>
      <w:r>
        <w:rPr>
          <w:rFonts w:eastAsia="Times New Roman"/>
          <w:b/>
          <w:bCs/>
          <w:sz w:val="26"/>
          <w:szCs w:val="26"/>
        </w:rPr>
        <w:t>08-09 November 2021</w:t>
      </w:r>
    </w:p>
    <w:p w:rsidR="00352CD5" w:rsidRPr="0070647B" w:rsidRDefault="00352CD5" w:rsidP="00352CD5">
      <w:pPr>
        <w:rPr>
          <w:sz w:val="26"/>
          <w:szCs w:val="26"/>
        </w:rPr>
      </w:pPr>
    </w:p>
    <w:p w:rsidR="00352CD5" w:rsidRPr="0070647B" w:rsidRDefault="00352CD5" w:rsidP="00352CD5">
      <w:pPr>
        <w:rPr>
          <w:rFonts w:eastAsia="Times New Roman"/>
          <w:b/>
          <w:bCs/>
          <w:sz w:val="26"/>
          <w:szCs w:val="26"/>
        </w:rPr>
      </w:pPr>
      <w:r w:rsidRPr="0070647B">
        <w:rPr>
          <w:rFonts w:eastAsia="Times New Roman"/>
          <w:b/>
          <w:bCs/>
          <w:sz w:val="26"/>
          <w:szCs w:val="26"/>
        </w:rPr>
        <w:t>Venue: Hotel Intercontinental</w:t>
      </w:r>
    </w:p>
    <w:p w:rsidR="00352CD5" w:rsidRPr="0070647B" w:rsidRDefault="00352CD5" w:rsidP="00352CD5">
      <w:pPr>
        <w:rPr>
          <w:sz w:val="26"/>
          <w:szCs w:val="26"/>
        </w:rPr>
      </w:pPr>
    </w:p>
    <w:p w:rsidR="00352CD5" w:rsidRDefault="00352CD5" w:rsidP="00352CD5">
      <w:pPr>
        <w:tabs>
          <w:tab w:val="left" w:pos="1590"/>
        </w:tabs>
        <w:rPr>
          <w:rFonts w:eastAsia="Times New Roman"/>
          <w:b/>
          <w:bCs/>
          <w:sz w:val="26"/>
          <w:szCs w:val="26"/>
        </w:rPr>
      </w:pPr>
      <w:r w:rsidRPr="0070647B">
        <w:rPr>
          <w:rFonts w:eastAsia="Times New Roman"/>
          <w:b/>
          <w:bCs/>
          <w:sz w:val="26"/>
          <w:szCs w:val="26"/>
        </w:rPr>
        <w:t xml:space="preserve">Address: 1 Minto </w:t>
      </w:r>
      <w:r>
        <w:rPr>
          <w:rFonts w:eastAsia="Times New Roman"/>
          <w:b/>
          <w:bCs/>
          <w:sz w:val="26"/>
          <w:szCs w:val="26"/>
        </w:rPr>
        <w:t>Road, GPO Box 504</w:t>
      </w:r>
      <w:r w:rsidRPr="0070647B">
        <w:rPr>
          <w:rFonts w:eastAsia="Times New Roman"/>
          <w:b/>
          <w:bCs/>
          <w:sz w:val="26"/>
          <w:szCs w:val="26"/>
        </w:rPr>
        <w:t>:</w:t>
      </w:r>
      <w:r>
        <w:rPr>
          <w:rFonts w:eastAsia="Times New Roman"/>
          <w:b/>
          <w:bCs/>
          <w:sz w:val="26"/>
          <w:szCs w:val="26"/>
        </w:rPr>
        <w:t xml:space="preserve"> Dhaka</w:t>
      </w:r>
      <w:r w:rsidRPr="0070647B">
        <w:rPr>
          <w:rFonts w:eastAsia="Times New Roman"/>
          <w:b/>
          <w:bCs/>
          <w:sz w:val="26"/>
          <w:szCs w:val="26"/>
        </w:rPr>
        <w:t>,</w:t>
      </w:r>
      <w:r>
        <w:rPr>
          <w:rFonts w:eastAsia="Times New Roman"/>
          <w:b/>
          <w:bCs/>
          <w:sz w:val="26"/>
          <w:szCs w:val="26"/>
        </w:rPr>
        <w:t xml:space="preserve"> 1000, Bangladesh</w:t>
      </w:r>
      <w:r w:rsidRPr="0070647B">
        <w:rPr>
          <w:rFonts w:eastAsia="Times New Roman"/>
          <w:b/>
          <w:bCs/>
          <w:sz w:val="26"/>
          <w:szCs w:val="26"/>
        </w:rPr>
        <w:t xml:space="preserve"> </w:t>
      </w:r>
    </w:p>
    <w:p w:rsidR="00352CD5" w:rsidRDefault="00352CD5" w:rsidP="00352CD5">
      <w:pPr>
        <w:tabs>
          <w:tab w:val="left" w:pos="1590"/>
        </w:tabs>
        <w:rPr>
          <w:rFonts w:eastAsia="Times New Roman"/>
          <w:b/>
          <w:bCs/>
          <w:sz w:val="26"/>
          <w:szCs w:val="26"/>
        </w:rPr>
      </w:pPr>
    </w:p>
    <w:p w:rsidR="00352CD5" w:rsidRPr="0070647B" w:rsidRDefault="00352CD5" w:rsidP="00352CD5">
      <w:pPr>
        <w:tabs>
          <w:tab w:val="left" w:pos="1590"/>
        </w:tabs>
        <w:rPr>
          <w:rFonts w:eastAsia="Times New Roman"/>
          <w:b/>
          <w:bCs/>
          <w:sz w:val="26"/>
          <w:szCs w:val="26"/>
        </w:rPr>
      </w:pPr>
      <w:r w:rsidRPr="0070647B">
        <w:rPr>
          <w:rFonts w:eastAsia="Times New Roman"/>
          <w:b/>
          <w:bCs/>
          <w:sz w:val="26"/>
          <w:szCs w:val="26"/>
        </w:rPr>
        <w:t>Phone:  +880-2-55663030</w:t>
      </w:r>
    </w:p>
    <w:p w:rsidR="00352CD5" w:rsidRDefault="00352CD5" w:rsidP="00352CD5">
      <w:pPr>
        <w:tabs>
          <w:tab w:val="left" w:pos="1590"/>
        </w:tabs>
        <w:rPr>
          <w:rFonts w:eastAsia="Times New Roman"/>
          <w:b/>
          <w:bCs/>
          <w:sz w:val="26"/>
          <w:szCs w:val="26"/>
        </w:rPr>
      </w:pPr>
    </w:p>
    <w:p w:rsidR="00352CD5" w:rsidRPr="0070647B" w:rsidRDefault="00352CD5" w:rsidP="00352CD5">
      <w:pPr>
        <w:tabs>
          <w:tab w:val="left" w:pos="1590"/>
        </w:tabs>
        <w:rPr>
          <w:rFonts w:eastAsia="Times New Roman"/>
          <w:b/>
          <w:bCs/>
          <w:sz w:val="26"/>
          <w:szCs w:val="26"/>
        </w:rPr>
      </w:pPr>
      <w:r w:rsidRPr="0070647B">
        <w:rPr>
          <w:rFonts w:eastAsia="Times New Roman"/>
          <w:b/>
          <w:bCs/>
          <w:sz w:val="26"/>
          <w:szCs w:val="26"/>
        </w:rPr>
        <w:t>Website: www.ihg.com/intercontinental/hotels/us/en/dhaka/dachb/hoteldetail</w:t>
      </w:r>
    </w:p>
    <w:p w:rsidR="00352CD5" w:rsidRDefault="00352CD5" w:rsidP="00352CD5">
      <w:pPr>
        <w:rPr>
          <w:sz w:val="26"/>
          <w:szCs w:val="26"/>
        </w:rPr>
      </w:pPr>
    </w:p>
    <w:p w:rsidR="00352CD5" w:rsidRPr="0070647B" w:rsidRDefault="00352CD5" w:rsidP="00352CD5">
      <w:pPr>
        <w:rPr>
          <w:sz w:val="26"/>
          <w:szCs w:val="26"/>
        </w:rPr>
      </w:pPr>
    </w:p>
    <w:p w:rsidR="00352CD5" w:rsidRDefault="00352CD5" w:rsidP="00352CD5">
      <w:pPr>
        <w:rPr>
          <w:sz w:val="26"/>
          <w:szCs w:val="26"/>
        </w:rPr>
      </w:pPr>
    </w:p>
    <w:p w:rsidR="00352CD5" w:rsidRPr="0070647B" w:rsidRDefault="00352CD5" w:rsidP="00352CD5">
      <w:pPr>
        <w:rPr>
          <w:sz w:val="26"/>
          <w:szCs w:val="26"/>
        </w:rPr>
      </w:pPr>
      <w:r w:rsidRPr="0070647B">
        <w:rPr>
          <w:rFonts w:ascii="Bookman Old Style" w:hAnsi="Bookman Old Style" w:cs="Arial"/>
          <w:noProof/>
          <w:sz w:val="26"/>
          <w:szCs w:val="26"/>
          <w:lang w:val="tr-TR" w:eastAsia="tr-TR"/>
        </w:rPr>
        <w:drawing>
          <wp:anchor distT="0" distB="0" distL="114300" distR="114300" simplePos="0" relativeHeight="251663360" behindDoc="0" locked="0" layoutInCell="1" allowOverlap="1" wp14:anchorId="6CAABAC4" wp14:editId="6CCBE2A4">
            <wp:simplePos x="0" y="0"/>
            <wp:positionH relativeFrom="column">
              <wp:posOffset>3285267</wp:posOffset>
            </wp:positionH>
            <wp:positionV relativeFrom="paragraph">
              <wp:posOffset>82927</wp:posOffset>
            </wp:positionV>
            <wp:extent cx="2870200" cy="1435100"/>
            <wp:effectExtent l="19050" t="0" r="6350" b="0"/>
            <wp:wrapNone/>
            <wp:docPr id="18" name="Picture 2" descr="sonbargoa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bargoan-2"/>
                    <pic:cNvPicPr>
                      <a:picLocks noChangeAspect="1" noChangeArrowheads="1"/>
                    </pic:cNvPicPr>
                  </pic:nvPicPr>
                  <pic:blipFill>
                    <a:blip r:embed="rId9" cstate="print"/>
                    <a:stretch>
                      <a:fillRect/>
                    </a:stretch>
                  </pic:blipFill>
                  <pic:spPr bwMode="auto">
                    <a:xfrm>
                      <a:off x="0" y="0"/>
                      <a:ext cx="2870200" cy="1435100"/>
                    </a:xfrm>
                    <a:prstGeom prst="rect">
                      <a:avLst/>
                    </a:prstGeom>
                    <a:noFill/>
                  </pic:spPr>
                </pic:pic>
              </a:graphicData>
            </a:graphic>
          </wp:anchor>
        </w:drawing>
      </w:r>
      <w:r w:rsidRPr="0070647B">
        <w:rPr>
          <w:noProof/>
          <w:sz w:val="26"/>
          <w:szCs w:val="26"/>
          <w:lang w:val="tr-TR" w:eastAsia="tr-TR"/>
        </w:rPr>
        <w:drawing>
          <wp:anchor distT="0" distB="0" distL="114300" distR="114300" simplePos="0" relativeHeight="251662336" behindDoc="0" locked="0" layoutInCell="1" allowOverlap="1" wp14:anchorId="64C2AE14" wp14:editId="1B9D22E3">
            <wp:simplePos x="0" y="0"/>
            <wp:positionH relativeFrom="column">
              <wp:posOffset>-110490</wp:posOffset>
            </wp:positionH>
            <wp:positionV relativeFrom="paragraph">
              <wp:posOffset>78817</wp:posOffset>
            </wp:positionV>
            <wp:extent cx="2922905" cy="1461452"/>
            <wp:effectExtent l="19050" t="0" r="0" b="0"/>
            <wp:wrapNone/>
            <wp:docPr id="17" name="Picture 17" descr="sonargoa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nargoan-1"/>
                    <pic:cNvPicPr>
                      <a:picLocks noChangeAspect="1" noChangeArrowheads="1"/>
                    </pic:cNvPicPr>
                  </pic:nvPicPr>
                  <pic:blipFill>
                    <a:blip r:embed="rId10" cstate="print"/>
                    <a:stretch>
                      <a:fillRect/>
                    </a:stretch>
                  </pic:blipFill>
                  <pic:spPr bwMode="auto">
                    <a:xfrm>
                      <a:off x="0" y="0"/>
                      <a:ext cx="2922905" cy="1461452"/>
                    </a:xfrm>
                    <a:prstGeom prst="rect">
                      <a:avLst/>
                    </a:prstGeom>
                    <a:noFill/>
                  </pic:spPr>
                </pic:pic>
              </a:graphicData>
            </a:graphic>
          </wp:anchor>
        </w:drawing>
      </w:r>
    </w:p>
    <w:p w:rsidR="00352CD5" w:rsidRPr="0070647B" w:rsidRDefault="00352CD5" w:rsidP="00352CD5">
      <w:pPr>
        <w:rPr>
          <w:sz w:val="26"/>
          <w:szCs w:val="26"/>
        </w:rPr>
      </w:pPr>
    </w:p>
    <w:p w:rsidR="00352CD5" w:rsidRPr="0070647B" w:rsidRDefault="00352CD5" w:rsidP="00352CD5">
      <w:pPr>
        <w:rPr>
          <w:sz w:val="26"/>
          <w:szCs w:val="26"/>
        </w:rPr>
      </w:pPr>
    </w:p>
    <w:p w:rsidR="00352CD5" w:rsidRPr="0070647B" w:rsidRDefault="00352CD5" w:rsidP="00352CD5">
      <w:pPr>
        <w:rPr>
          <w:sz w:val="26"/>
          <w:szCs w:val="26"/>
        </w:rPr>
      </w:pPr>
    </w:p>
    <w:p w:rsidR="00352CD5" w:rsidRPr="0070647B" w:rsidRDefault="00352CD5" w:rsidP="00352CD5">
      <w:pPr>
        <w:rPr>
          <w:sz w:val="26"/>
          <w:szCs w:val="26"/>
        </w:rPr>
      </w:pPr>
    </w:p>
    <w:p w:rsidR="00352CD5" w:rsidRPr="0070647B" w:rsidRDefault="00352CD5" w:rsidP="00352CD5">
      <w:pPr>
        <w:rPr>
          <w:sz w:val="26"/>
          <w:szCs w:val="26"/>
        </w:rPr>
      </w:pPr>
    </w:p>
    <w:p w:rsidR="004D6C55" w:rsidRDefault="004D6C55"/>
    <w:p w:rsidR="008A63D3" w:rsidRDefault="008A63D3"/>
    <w:p w:rsidR="008A63D3" w:rsidRDefault="008A63D3"/>
    <w:p w:rsidR="008A63D3" w:rsidRDefault="008A63D3"/>
    <w:p w:rsidR="00352CD5" w:rsidRDefault="00352CD5" w:rsidP="00352CD5">
      <w:pPr>
        <w:ind w:right="59"/>
        <w:jc w:val="center"/>
        <w:rPr>
          <w:rFonts w:eastAsia="Times New Roman"/>
          <w:b/>
          <w:bCs/>
          <w:color w:val="4F81BD"/>
          <w:sz w:val="26"/>
          <w:szCs w:val="26"/>
          <w:u w:val="single"/>
        </w:rPr>
      </w:pPr>
      <w:r w:rsidRPr="0070647B">
        <w:rPr>
          <w:rFonts w:eastAsia="Times New Roman"/>
          <w:b/>
          <w:bCs/>
          <w:color w:val="4F81BD"/>
          <w:sz w:val="26"/>
          <w:szCs w:val="26"/>
          <w:u w:val="single"/>
        </w:rPr>
        <w:lastRenderedPageBreak/>
        <w:t>BEFORE THE MEETING</w:t>
      </w:r>
    </w:p>
    <w:p w:rsidR="00352CD5" w:rsidRPr="00CA408D" w:rsidRDefault="00352CD5" w:rsidP="00CA408D">
      <w:pPr>
        <w:ind w:right="59"/>
        <w:rPr>
          <w:sz w:val="20"/>
          <w:szCs w:val="26"/>
        </w:rPr>
      </w:pPr>
    </w:p>
    <w:p w:rsidR="00352CD5" w:rsidRPr="0070647B" w:rsidRDefault="00352CD5" w:rsidP="00352CD5">
      <w:pPr>
        <w:numPr>
          <w:ilvl w:val="0"/>
          <w:numId w:val="2"/>
        </w:numPr>
        <w:tabs>
          <w:tab w:val="left" w:pos="361"/>
        </w:tabs>
        <w:ind w:left="361" w:hanging="361"/>
        <w:rPr>
          <w:rFonts w:eastAsia="Times New Roman"/>
          <w:b/>
          <w:bCs/>
          <w:sz w:val="26"/>
          <w:szCs w:val="26"/>
        </w:rPr>
      </w:pPr>
      <w:r w:rsidRPr="0070647B">
        <w:rPr>
          <w:rFonts w:eastAsia="Times New Roman"/>
          <w:b/>
          <w:bCs/>
          <w:sz w:val="26"/>
          <w:szCs w:val="26"/>
        </w:rPr>
        <w:t>Registration</w:t>
      </w:r>
    </w:p>
    <w:p w:rsidR="00352CD5" w:rsidRPr="00CA408D" w:rsidRDefault="00352CD5" w:rsidP="00CA408D">
      <w:pPr>
        <w:rPr>
          <w:sz w:val="20"/>
        </w:rPr>
      </w:pPr>
    </w:p>
    <w:p w:rsidR="00352CD5" w:rsidRPr="009807D8" w:rsidRDefault="00352CD5" w:rsidP="00352CD5">
      <w:pPr>
        <w:ind w:firstLine="361"/>
        <w:jc w:val="both"/>
        <w:rPr>
          <w:rFonts w:eastAsia="Times New Roman"/>
          <w:b/>
          <w:bCs/>
          <w:sz w:val="26"/>
          <w:szCs w:val="26"/>
        </w:rPr>
      </w:pPr>
      <w:r w:rsidRPr="009807D8">
        <w:rPr>
          <w:rFonts w:eastAsia="Times New Roman"/>
          <w:sz w:val="26"/>
          <w:szCs w:val="26"/>
        </w:rPr>
        <w:t xml:space="preserve">Please confirm your participation </w:t>
      </w:r>
      <w:r w:rsidRPr="009807D8">
        <w:rPr>
          <w:rFonts w:eastAsia="Times New Roman"/>
          <w:b/>
          <w:bCs/>
          <w:sz w:val="26"/>
          <w:szCs w:val="26"/>
        </w:rPr>
        <w:t>no later than 20 October 2021</w:t>
      </w:r>
      <w:r w:rsidRPr="009807D8">
        <w:rPr>
          <w:rFonts w:eastAsia="Times New Roman"/>
          <w:sz w:val="26"/>
          <w:szCs w:val="26"/>
        </w:rPr>
        <w:t xml:space="preserve"> through the </w:t>
      </w:r>
      <w:r w:rsidRPr="009807D8">
        <w:rPr>
          <w:rFonts w:eastAsia="Times New Roman"/>
          <w:b/>
          <w:bCs/>
          <w:sz w:val="26"/>
          <w:szCs w:val="26"/>
        </w:rPr>
        <w:t>Registration Form</w:t>
      </w:r>
      <w:r w:rsidRPr="009807D8">
        <w:rPr>
          <w:rFonts w:eastAsia="Times New Roman"/>
          <w:sz w:val="26"/>
          <w:szCs w:val="26"/>
        </w:rPr>
        <w:t xml:space="preserve"> sent to you.</w:t>
      </w:r>
    </w:p>
    <w:p w:rsidR="00352CD5" w:rsidRPr="00CA408D" w:rsidRDefault="00352CD5" w:rsidP="00352CD5">
      <w:pPr>
        <w:rPr>
          <w:sz w:val="20"/>
        </w:rPr>
      </w:pPr>
    </w:p>
    <w:p w:rsidR="00352CD5" w:rsidRDefault="00352CD5" w:rsidP="00352CD5">
      <w:pPr>
        <w:numPr>
          <w:ilvl w:val="0"/>
          <w:numId w:val="2"/>
        </w:numPr>
        <w:tabs>
          <w:tab w:val="left" w:pos="361"/>
        </w:tabs>
        <w:ind w:left="361" w:hanging="361"/>
        <w:rPr>
          <w:rFonts w:eastAsia="Times New Roman"/>
          <w:b/>
          <w:bCs/>
          <w:sz w:val="26"/>
          <w:szCs w:val="26"/>
        </w:rPr>
      </w:pPr>
      <w:r w:rsidRPr="0070647B">
        <w:rPr>
          <w:rFonts w:eastAsia="Times New Roman"/>
          <w:b/>
          <w:bCs/>
          <w:sz w:val="26"/>
          <w:szCs w:val="26"/>
        </w:rPr>
        <w:t>Visa Requirements</w:t>
      </w:r>
    </w:p>
    <w:p w:rsidR="00352CD5" w:rsidRPr="00CA408D" w:rsidRDefault="00352CD5" w:rsidP="00CA408D">
      <w:pPr>
        <w:jc w:val="both"/>
        <w:rPr>
          <w:sz w:val="20"/>
          <w:szCs w:val="26"/>
        </w:rPr>
      </w:pPr>
    </w:p>
    <w:p w:rsidR="00352CD5" w:rsidRPr="00352CD5" w:rsidRDefault="00352CD5" w:rsidP="00352CD5">
      <w:pPr>
        <w:ind w:firstLine="361"/>
        <w:jc w:val="both"/>
        <w:rPr>
          <w:sz w:val="26"/>
          <w:szCs w:val="26"/>
        </w:rPr>
      </w:pPr>
      <w:r w:rsidRPr="00352CD5">
        <w:rPr>
          <w:sz w:val="26"/>
          <w:szCs w:val="26"/>
        </w:rPr>
        <w:t xml:space="preserve">Prior visa is required to enter Bangladesh. Although, the Government of the People’s Republic of Bangladesh issues Visa on Arrival (VOA) for citizens of some countries, due to Covid-19 pandemic, all are requested to take prior visa from Bangladesh Embassies in their respective countries.  The visa application must be submitted selecting the Bangladesh Embassy/High Commission in the country where the applicant is located. All participants are requested to send their necessary information with copy of passport, flight confirmation and hotel booking confirmation to (a) </w:t>
      </w:r>
      <w:r w:rsidRPr="00352CD5">
        <w:rPr>
          <w:sz w:val="26"/>
          <w:szCs w:val="26"/>
          <w:u w:val="single"/>
        </w:rPr>
        <w:t>io1@mofa.gov.bd</w:t>
      </w:r>
      <w:r w:rsidRPr="00352CD5">
        <w:rPr>
          <w:sz w:val="26"/>
          <w:szCs w:val="26"/>
        </w:rPr>
        <w:t xml:space="preserve"> (b) </w:t>
      </w:r>
      <w:r w:rsidRPr="00352CD5">
        <w:rPr>
          <w:sz w:val="26"/>
          <w:szCs w:val="26"/>
          <w:u w:val="single"/>
        </w:rPr>
        <w:t>io2@mofa.gov.bd</w:t>
      </w:r>
      <w:r w:rsidRPr="00352CD5">
        <w:rPr>
          <w:sz w:val="26"/>
          <w:szCs w:val="26"/>
        </w:rPr>
        <w:t xml:space="preserve"> (c) </w:t>
      </w:r>
      <w:r w:rsidRPr="00352CD5">
        <w:rPr>
          <w:sz w:val="26"/>
          <w:szCs w:val="26"/>
          <w:u w:val="single"/>
        </w:rPr>
        <w:t>iowing@mofa.gov.bd</w:t>
      </w:r>
      <w:r w:rsidRPr="00352CD5">
        <w:rPr>
          <w:sz w:val="26"/>
          <w:szCs w:val="26"/>
        </w:rPr>
        <w:t xml:space="preserve"> by </w:t>
      </w:r>
      <w:r w:rsidRPr="00352CD5">
        <w:rPr>
          <w:b/>
          <w:sz w:val="26"/>
          <w:szCs w:val="26"/>
        </w:rPr>
        <w:t>20 October 2021.</w:t>
      </w:r>
      <w:r w:rsidRPr="00352CD5">
        <w:rPr>
          <w:sz w:val="26"/>
          <w:szCs w:val="26"/>
        </w:rPr>
        <w:t xml:space="preserve"> All participants and delegates must hold a valid passport preferably with 06 months validity or proper travel document.  International Media personnel/journalists need prior visa to visit Bangladesh.</w:t>
      </w:r>
    </w:p>
    <w:p w:rsidR="00352CD5" w:rsidRPr="00CA408D" w:rsidRDefault="00352CD5" w:rsidP="00CA408D">
      <w:pPr>
        <w:tabs>
          <w:tab w:val="left" w:pos="361"/>
        </w:tabs>
        <w:rPr>
          <w:rFonts w:eastAsia="Times New Roman"/>
          <w:b/>
          <w:bCs/>
          <w:sz w:val="20"/>
          <w:szCs w:val="26"/>
        </w:rPr>
      </w:pPr>
    </w:p>
    <w:p w:rsidR="00D80F9A" w:rsidRDefault="00352CD5" w:rsidP="00D80F9A">
      <w:pPr>
        <w:numPr>
          <w:ilvl w:val="0"/>
          <w:numId w:val="2"/>
        </w:numPr>
        <w:tabs>
          <w:tab w:val="left" w:pos="361"/>
        </w:tabs>
        <w:ind w:left="361" w:hanging="361"/>
        <w:rPr>
          <w:rFonts w:eastAsia="Times New Roman"/>
          <w:b/>
          <w:bCs/>
          <w:sz w:val="26"/>
          <w:szCs w:val="26"/>
        </w:rPr>
      </w:pPr>
      <w:r w:rsidRPr="00352CD5">
        <w:rPr>
          <w:b/>
          <w:sz w:val="26"/>
          <w:szCs w:val="26"/>
        </w:rPr>
        <w:t>Covid-19 Requirement</w:t>
      </w:r>
    </w:p>
    <w:p w:rsidR="00D80F9A" w:rsidRPr="00CA408D" w:rsidRDefault="00D80F9A" w:rsidP="00D80F9A">
      <w:pPr>
        <w:tabs>
          <w:tab w:val="left" w:pos="361"/>
        </w:tabs>
        <w:rPr>
          <w:rFonts w:eastAsia="Times New Roman"/>
          <w:b/>
          <w:bCs/>
          <w:sz w:val="20"/>
          <w:szCs w:val="26"/>
        </w:rPr>
      </w:pPr>
    </w:p>
    <w:p w:rsidR="00D80F9A" w:rsidRDefault="00D80F9A" w:rsidP="00D80F9A">
      <w:pPr>
        <w:tabs>
          <w:tab w:val="left" w:pos="361"/>
        </w:tabs>
        <w:jc w:val="both"/>
        <w:rPr>
          <w:rFonts w:eastAsia="Times New Roman"/>
          <w:b/>
          <w:bCs/>
          <w:sz w:val="26"/>
          <w:szCs w:val="26"/>
        </w:rPr>
      </w:pPr>
      <w:r>
        <w:rPr>
          <w:sz w:val="26"/>
          <w:szCs w:val="26"/>
        </w:rPr>
        <w:tab/>
      </w:r>
      <w:r w:rsidRPr="00D80F9A">
        <w:rPr>
          <w:sz w:val="26"/>
          <w:szCs w:val="26"/>
        </w:rPr>
        <w:t>To avoid mandatory quarantine - upon arrival - during the pandemic situation, all participants are requested to fill out the Registration Form (attached) in details. The delegates need to submit a negative PCR test result taken within the 72 hours before their arrival to Dhaka. All participants should be vaccinated and must produce RT-PCR based Covid-19 negative certificate before the airport authority.</w:t>
      </w:r>
    </w:p>
    <w:p w:rsidR="00D80F9A" w:rsidRPr="00CA408D" w:rsidRDefault="00D80F9A" w:rsidP="00D80F9A">
      <w:pPr>
        <w:tabs>
          <w:tab w:val="left" w:pos="361"/>
        </w:tabs>
        <w:jc w:val="both"/>
        <w:rPr>
          <w:rFonts w:eastAsia="Times New Roman"/>
          <w:b/>
          <w:bCs/>
          <w:sz w:val="20"/>
          <w:szCs w:val="26"/>
        </w:rPr>
      </w:pPr>
    </w:p>
    <w:p w:rsidR="00D80F9A" w:rsidRPr="00D80F9A" w:rsidRDefault="00D80F9A" w:rsidP="00D80F9A">
      <w:pPr>
        <w:tabs>
          <w:tab w:val="left" w:pos="361"/>
        </w:tabs>
        <w:jc w:val="both"/>
        <w:rPr>
          <w:rFonts w:eastAsia="Times New Roman"/>
          <w:b/>
          <w:bCs/>
          <w:sz w:val="26"/>
          <w:szCs w:val="26"/>
        </w:rPr>
      </w:pPr>
      <w:r>
        <w:rPr>
          <w:rFonts w:eastAsia="Times New Roman"/>
          <w:b/>
          <w:bCs/>
          <w:sz w:val="26"/>
          <w:szCs w:val="26"/>
        </w:rPr>
        <w:tab/>
      </w:r>
      <w:r w:rsidRPr="00D80F9A">
        <w:rPr>
          <w:sz w:val="26"/>
          <w:szCs w:val="26"/>
        </w:rPr>
        <w:t>A letter with the details of the delegates will be issued by the Ministry of Foreign Affairs, Dhaka which needs to be produced to the Immigration Officer on arrival. The Ministry of Foreign Affairs, Dhaka will arrange Covid-19 test facilities at designated area of the Hotel Intercontinental. The delegates are requested to inform beforehand the date on which they want to have the test. Fee of Covid-19 test amounting 1500.00 Bangladeshi Taka (local currency) should be borne by each delegate.</w:t>
      </w:r>
    </w:p>
    <w:p w:rsidR="00D80F9A" w:rsidRPr="00CA408D" w:rsidRDefault="00D80F9A" w:rsidP="00CA408D">
      <w:pPr>
        <w:tabs>
          <w:tab w:val="left" w:pos="361"/>
        </w:tabs>
        <w:rPr>
          <w:b/>
          <w:sz w:val="20"/>
          <w:szCs w:val="26"/>
        </w:rPr>
      </w:pPr>
    </w:p>
    <w:p w:rsidR="00D80F9A" w:rsidRDefault="00D80F9A" w:rsidP="00D80F9A">
      <w:pPr>
        <w:pStyle w:val="ListParagraph"/>
        <w:numPr>
          <w:ilvl w:val="0"/>
          <w:numId w:val="4"/>
        </w:numPr>
        <w:tabs>
          <w:tab w:val="left" w:pos="361"/>
        </w:tabs>
        <w:ind w:hanging="720"/>
        <w:rPr>
          <w:rFonts w:eastAsia="Times New Roman"/>
          <w:b/>
          <w:bCs/>
          <w:sz w:val="26"/>
          <w:szCs w:val="26"/>
        </w:rPr>
      </w:pPr>
      <w:r w:rsidRPr="00683380">
        <w:rPr>
          <w:rFonts w:eastAsia="Times New Roman"/>
          <w:b/>
          <w:bCs/>
          <w:sz w:val="26"/>
          <w:szCs w:val="26"/>
        </w:rPr>
        <w:t xml:space="preserve">Hospitality and Accommodation </w:t>
      </w:r>
    </w:p>
    <w:p w:rsidR="00D80F9A" w:rsidRPr="00CA408D" w:rsidRDefault="00D80F9A" w:rsidP="00D80F9A">
      <w:pPr>
        <w:tabs>
          <w:tab w:val="left" w:pos="361"/>
        </w:tabs>
        <w:rPr>
          <w:rFonts w:eastAsia="Times New Roman"/>
          <w:sz w:val="20"/>
          <w:szCs w:val="26"/>
        </w:rPr>
      </w:pPr>
    </w:p>
    <w:p w:rsidR="00D80F9A" w:rsidRPr="00D80F9A" w:rsidRDefault="00D80F9A" w:rsidP="00D80F9A">
      <w:pPr>
        <w:tabs>
          <w:tab w:val="left" w:pos="361"/>
        </w:tabs>
        <w:jc w:val="both"/>
        <w:rPr>
          <w:rFonts w:eastAsia="Times New Roman"/>
          <w:b/>
          <w:bCs/>
          <w:sz w:val="26"/>
          <w:szCs w:val="26"/>
        </w:rPr>
      </w:pPr>
      <w:r>
        <w:rPr>
          <w:rFonts w:eastAsia="Times New Roman"/>
          <w:sz w:val="26"/>
          <w:szCs w:val="26"/>
        </w:rPr>
        <w:tab/>
      </w:r>
      <w:r w:rsidRPr="00D80F9A">
        <w:rPr>
          <w:rFonts w:eastAsia="Times New Roman"/>
          <w:sz w:val="26"/>
          <w:szCs w:val="26"/>
        </w:rPr>
        <w:t xml:space="preserve">The </w:t>
      </w:r>
      <w:r w:rsidRPr="00D80F9A">
        <w:rPr>
          <w:rFonts w:eastAsia="Times New Roman"/>
          <w:b/>
          <w:bCs/>
          <w:sz w:val="26"/>
          <w:szCs w:val="26"/>
        </w:rPr>
        <w:t xml:space="preserve">accommodation of the Esteemed Head of Delegation + 1 official from 7-9 November 2021 for each Member State </w:t>
      </w:r>
      <w:r w:rsidRPr="00D80F9A">
        <w:rPr>
          <w:rFonts w:eastAsia="Times New Roman"/>
          <w:sz w:val="26"/>
          <w:szCs w:val="26"/>
        </w:rPr>
        <w:t>will be covered by Ministry of Foreign Affairs of the Govt. of the People’s Republic of Bangladesh at Hotel Intercontinental.</w:t>
      </w:r>
    </w:p>
    <w:p w:rsidR="00D80F9A" w:rsidRPr="008A63D3" w:rsidRDefault="00D80F9A" w:rsidP="00D80F9A">
      <w:pPr>
        <w:tabs>
          <w:tab w:val="left" w:pos="361"/>
        </w:tabs>
        <w:rPr>
          <w:rFonts w:eastAsia="Times New Roman"/>
          <w:b/>
          <w:bCs/>
          <w:sz w:val="20"/>
          <w:szCs w:val="26"/>
        </w:rPr>
      </w:pPr>
    </w:p>
    <w:p w:rsidR="00D80F9A" w:rsidRDefault="00D80F9A" w:rsidP="00D80F9A">
      <w:pPr>
        <w:numPr>
          <w:ilvl w:val="0"/>
          <w:numId w:val="4"/>
        </w:numPr>
        <w:tabs>
          <w:tab w:val="left" w:pos="361"/>
        </w:tabs>
        <w:ind w:hanging="720"/>
        <w:rPr>
          <w:rFonts w:eastAsia="Times New Roman"/>
          <w:b/>
          <w:bCs/>
          <w:sz w:val="26"/>
          <w:szCs w:val="26"/>
        </w:rPr>
      </w:pPr>
      <w:r w:rsidRPr="0070647B">
        <w:rPr>
          <w:rFonts w:eastAsia="Times New Roman"/>
          <w:b/>
          <w:bCs/>
          <w:sz w:val="26"/>
          <w:szCs w:val="26"/>
        </w:rPr>
        <w:t>Airport Transfer</w:t>
      </w:r>
    </w:p>
    <w:p w:rsidR="00D80F9A" w:rsidRPr="00CA408D" w:rsidRDefault="00D80F9A" w:rsidP="00D80F9A">
      <w:pPr>
        <w:tabs>
          <w:tab w:val="left" w:pos="361"/>
        </w:tabs>
        <w:rPr>
          <w:rFonts w:eastAsia="Times New Roman"/>
          <w:b/>
          <w:bCs/>
          <w:sz w:val="20"/>
          <w:szCs w:val="26"/>
        </w:rPr>
      </w:pPr>
    </w:p>
    <w:p w:rsidR="00D80F9A" w:rsidRPr="00D80F9A" w:rsidRDefault="00D80F9A" w:rsidP="00D80F9A">
      <w:pPr>
        <w:tabs>
          <w:tab w:val="left" w:pos="361"/>
        </w:tabs>
        <w:jc w:val="both"/>
        <w:rPr>
          <w:rFonts w:eastAsia="Times New Roman"/>
          <w:b/>
          <w:bCs/>
          <w:sz w:val="26"/>
          <w:szCs w:val="26"/>
        </w:rPr>
      </w:pPr>
      <w:r>
        <w:rPr>
          <w:rFonts w:eastAsia="Times New Roman"/>
          <w:b/>
          <w:bCs/>
          <w:sz w:val="26"/>
          <w:szCs w:val="26"/>
        </w:rPr>
        <w:tab/>
      </w:r>
      <w:r w:rsidRPr="00D80F9A">
        <w:rPr>
          <w:rFonts w:eastAsia="Times New Roman"/>
          <w:sz w:val="26"/>
          <w:szCs w:val="26"/>
        </w:rPr>
        <w:t xml:space="preserve">Coaster cars, Micro Buses will be provided for the delegates from Hazrat Shahjalal International Airport to the Hotel Intercontinental Dhaka. There will be information desks at Hazrat Shahjalal International Airport, Dhaka and the Hotel Intercontinental for providing guidance on availing logistic support. In order to organize this service smoothly, </w:t>
      </w:r>
      <w:r w:rsidRPr="00D80F9A">
        <w:rPr>
          <w:rFonts w:eastAsia="Times New Roman"/>
          <w:sz w:val="26"/>
          <w:szCs w:val="26"/>
        </w:rPr>
        <w:lastRenderedPageBreak/>
        <w:t>delegates are requested to fill in the Registration Form indicating their arrival, departure and accommodation details and send it to (a) io1@mofa.gov.bd (b) io2@mofa.gov.bd (c) iowing@mofa.gov.bd latest by 20 October 2021.</w:t>
      </w:r>
    </w:p>
    <w:p w:rsidR="00D80F9A" w:rsidRPr="00CA408D" w:rsidRDefault="00D80F9A" w:rsidP="00D80F9A">
      <w:pPr>
        <w:tabs>
          <w:tab w:val="left" w:pos="361"/>
        </w:tabs>
        <w:rPr>
          <w:rFonts w:eastAsia="Times New Roman"/>
          <w:b/>
          <w:bCs/>
          <w:sz w:val="20"/>
          <w:szCs w:val="26"/>
        </w:rPr>
      </w:pPr>
    </w:p>
    <w:p w:rsidR="00D80F9A" w:rsidRDefault="00D80F9A" w:rsidP="00D80F9A">
      <w:pPr>
        <w:numPr>
          <w:ilvl w:val="0"/>
          <w:numId w:val="4"/>
        </w:numPr>
        <w:tabs>
          <w:tab w:val="left" w:pos="361"/>
        </w:tabs>
        <w:ind w:hanging="720"/>
        <w:rPr>
          <w:rFonts w:eastAsia="Times New Roman"/>
          <w:b/>
          <w:bCs/>
          <w:sz w:val="26"/>
          <w:szCs w:val="26"/>
        </w:rPr>
      </w:pPr>
      <w:r w:rsidRPr="0070647B">
        <w:rPr>
          <w:rFonts w:eastAsia="Times New Roman"/>
          <w:b/>
          <w:bCs/>
          <w:sz w:val="26"/>
          <w:szCs w:val="26"/>
        </w:rPr>
        <w:t>Meeting Agenda</w:t>
      </w:r>
      <w:r>
        <w:rPr>
          <w:rFonts w:eastAsia="Times New Roman"/>
          <w:b/>
          <w:bCs/>
          <w:sz w:val="26"/>
          <w:szCs w:val="26"/>
        </w:rPr>
        <w:t xml:space="preserve"> </w:t>
      </w:r>
    </w:p>
    <w:p w:rsidR="00D80F9A" w:rsidRDefault="00D80F9A" w:rsidP="00D80F9A">
      <w:pPr>
        <w:tabs>
          <w:tab w:val="left" w:pos="361"/>
        </w:tabs>
        <w:rPr>
          <w:rFonts w:eastAsia="Times New Roman"/>
          <w:b/>
          <w:bCs/>
          <w:sz w:val="26"/>
          <w:szCs w:val="26"/>
        </w:rPr>
      </w:pPr>
      <w:r>
        <w:rPr>
          <w:rFonts w:eastAsia="Times New Roman"/>
          <w:b/>
          <w:bCs/>
          <w:sz w:val="26"/>
          <w:szCs w:val="26"/>
        </w:rPr>
        <w:tab/>
      </w:r>
    </w:p>
    <w:p w:rsidR="00D80F9A" w:rsidRPr="00D80F9A" w:rsidRDefault="00D80F9A" w:rsidP="00D80F9A">
      <w:pPr>
        <w:tabs>
          <w:tab w:val="left" w:pos="361"/>
        </w:tabs>
        <w:jc w:val="both"/>
        <w:rPr>
          <w:rFonts w:eastAsia="Times New Roman"/>
          <w:b/>
          <w:bCs/>
          <w:sz w:val="26"/>
          <w:szCs w:val="26"/>
        </w:rPr>
      </w:pPr>
      <w:r>
        <w:rPr>
          <w:rFonts w:eastAsia="Times New Roman"/>
          <w:b/>
          <w:bCs/>
          <w:sz w:val="26"/>
          <w:szCs w:val="26"/>
        </w:rPr>
        <w:tab/>
      </w:r>
      <w:r w:rsidRPr="00D80F9A">
        <w:rPr>
          <w:rFonts w:eastAsia="Times New Roman"/>
          <w:sz w:val="26"/>
          <w:szCs w:val="26"/>
        </w:rPr>
        <w:t>The Draft Agenda of the Meeting has been sent to the Member States through the Secretariat.</w:t>
      </w:r>
    </w:p>
    <w:p w:rsidR="00D80F9A" w:rsidRPr="00CA408D" w:rsidRDefault="00D80F9A" w:rsidP="00D80F9A">
      <w:pPr>
        <w:tabs>
          <w:tab w:val="left" w:pos="361"/>
        </w:tabs>
        <w:rPr>
          <w:rFonts w:eastAsia="Times New Roman"/>
          <w:b/>
          <w:bCs/>
          <w:sz w:val="20"/>
          <w:szCs w:val="26"/>
        </w:rPr>
      </w:pPr>
    </w:p>
    <w:p w:rsidR="00D80F9A" w:rsidRDefault="00D80F9A" w:rsidP="00D80F9A">
      <w:pPr>
        <w:numPr>
          <w:ilvl w:val="0"/>
          <w:numId w:val="4"/>
        </w:numPr>
        <w:tabs>
          <w:tab w:val="left" w:pos="361"/>
        </w:tabs>
        <w:ind w:hanging="720"/>
        <w:rPr>
          <w:rFonts w:eastAsia="Times New Roman"/>
          <w:b/>
          <w:bCs/>
          <w:sz w:val="26"/>
          <w:szCs w:val="26"/>
        </w:rPr>
      </w:pPr>
      <w:r w:rsidRPr="0070647B">
        <w:rPr>
          <w:rFonts w:eastAsia="Times New Roman"/>
          <w:b/>
          <w:bCs/>
          <w:sz w:val="26"/>
          <w:szCs w:val="26"/>
        </w:rPr>
        <w:t>Badges</w:t>
      </w:r>
    </w:p>
    <w:p w:rsidR="00D80F9A" w:rsidRPr="00CA408D" w:rsidRDefault="00D80F9A" w:rsidP="00D80F9A">
      <w:pPr>
        <w:tabs>
          <w:tab w:val="left" w:pos="361"/>
        </w:tabs>
        <w:rPr>
          <w:rFonts w:eastAsia="Times New Roman"/>
          <w:b/>
          <w:bCs/>
          <w:sz w:val="20"/>
          <w:szCs w:val="26"/>
        </w:rPr>
      </w:pPr>
    </w:p>
    <w:p w:rsidR="00D80F9A" w:rsidRPr="00D80F9A" w:rsidRDefault="00D80F9A" w:rsidP="00D80F9A">
      <w:pPr>
        <w:tabs>
          <w:tab w:val="left" w:pos="361"/>
        </w:tabs>
        <w:jc w:val="both"/>
        <w:rPr>
          <w:rFonts w:eastAsia="Times New Roman"/>
          <w:b/>
          <w:bCs/>
          <w:sz w:val="26"/>
          <w:szCs w:val="26"/>
        </w:rPr>
      </w:pPr>
      <w:r>
        <w:rPr>
          <w:rFonts w:eastAsia="Times New Roman"/>
          <w:b/>
          <w:bCs/>
          <w:sz w:val="26"/>
          <w:szCs w:val="26"/>
        </w:rPr>
        <w:tab/>
      </w:r>
      <w:r w:rsidRPr="00D80F9A">
        <w:rPr>
          <w:rFonts w:eastAsia="Times New Roman"/>
          <w:sz w:val="26"/>
          <w:szCs w:val="26"/>
        </w:rPr>
        <w:t xml:space="preserve">Please fill out the sign-in sheet and pick up your badge at the Information Desk 15 minutes prior to the Meeting. The </w:t>
      </w:r>
      <w:r w:rsidRPr="00D80F9A">
        <w:rPr>
          <w:rFonts w:eastAsia="Times New Roman"/>
          <w:b/>
          <w:bCs/>
          <w:sz w:val="26"/>
          <w:szCs w:val="26"/>
        </w:rPr>
        <w:t>identification badges</w:t>
      </w:r>
      <w:r w:rsidRPr="00D80F9A">
        <w:rPr>
          <w:rFonts w:eastAsia="Times New Roman"/>
          <w:sz w:val="26"/>
          <w:szCs w:val="26"/>
        </w:rPr>
        <w:t xml:space="preserve"> should be worn by all participants throughout the meeting. You will be guided by staff at the information desk to the Meeting Room.</w:t>
      </w:r>
    </w:p>
    <w:p w:rsidR="00D80F9A" w:rsidRPr="00CA408D" w:rsidRDefault="00D80F9A" w:rsidP="00D80F9A">
      <w:pPr>
        <w:tabs>
          <w:tab w:val="left" w:pos="361"/>
        </w:tabs>
        <w:rPr>
          <w:rFonts w:eastAsia="Times New Roman"/>
          <w:b/>
          <w:bCs/>
          <w:sz w:val="20"/>
          <w:szCs w:val="26"/>
        </w:rPr>
      </w:pPr>
    </w:p>
    <w:p w:rsidR="00D80F9A" w:rsidRDefault="00D80F9A" w:rsidP="00D80F9A">
      <w:pPr>
        <w:numPr>
          <w:ilvl w:val="0"/>
          <w:numId w:val="4"/>
        </w:numPr>
        <w:tabs>
          <w:tab w:val="left" w:pos="361"/>
        </w:tabs>
        <w:ind w:hanging="720"/>
        <w:rPr>
          <w:rFonts w:eastAsia="Times New Roman"/>
          <w:b/>
          <w:bCs/>
          <w:sz w:val="26"/>
          <w:szCs w:val="26"/>
        </w:rPr>
      </w:pPr>
      <w:r w:rsidRPr="005E2733">
        <w:rPr>
          <w:rFonts w:eastAsia="Times New Roman"/>
          <w:b/>
          <w:bCs/>
          <w:sz w:val="26"/>
          <w:szCs w:val="26"/>
        </w:rPr>
        <w:t>Working Language(s)</w:t>
      </w:r>
    </w:p>
    <w:p w:rsidR="00CA408D" w:rsidRPr="00CA408D" w:rsidRDefault="00CA408D" w:rsidP="00CA408D">
      <w:pPr>
        <w:tabs>
          <w:tab w:val="left" w:pos="361"/>
        </w:tabs>
        <w:rPr>
          <w:rFonts w:eastAsia="Times New Roman"/>
          <w:b/>
          <w:bCs/>
          <w:sz w:val="20"/>
          <w:szCs w:val="26"/>
        </w:rPr>
      </w:pPr>
    </w:p>
    <w:p w:rsidR="00D80F9A" w:rsidRPr="00D80F9A" w:rsidRDefault="00D80F9A" w:rsidP="00D80F9A">
      <w:pPr>
        <w:tabs>
          <w:tab w:val="left" w:pos="361"/>
        </w:tabs>
        <w:rPr>
          <w:rFonts w:eastAsia="Times New Roman"/>
          <w:b/>
          <w:bCs/>
          <w:sz w:val="26"/>
          <w:szCs w:val="26"/>
        </w:rPr>
      </w:pPr>
      <w:r>
        <w:rPr>
          <w:rFonts w:eastAsia="Times New Roman"/>
          <w:b/>
          <w:bCs/>
          <w:sz w:val="26"/>
          <w:szCs w:val="26"/>
        </w:rPr>
        <w:tab/>
      </w:r>
      <w:r w:rsidRPr="00D80F9A">
        <w:rPr>
          <w:rFonts w:eastAsia="Times New Roman"/>
          <w:sz w:val="26"/>
          <w:szCs w:val="26"/>
        </w:rPr>
        <w:t xml:space="preserve">The Meeting will be conducted in </w:t>
      </w:r>
      <w:r w:rsidRPr="00D80F9A">
        <w:rPr>
          <w:rFonts w:eastAsia="Times New Roman"/>
          <w:b/>
          <w:sz w:val="26"/>
          <w:szCs w:val="26"/>
        </w:rPr>
        <w:t>English</w:t>
      </w:r>
      <w:r w:rsidRPr="00D80F9A">
        <w:rPr>
          <w:rFonts w:eastAsia="Times New Roman"/>
          <w:sz w:val="26"/>
          <w:szCs w:val="26"/>
        </w:rPr>
        <w:t>.</w:t>
      </w:r>
    </w:p>
    <w:p w:rsidR="00D80F9A" w:rsidRDefault="00D80F9A" w:rsidP="00D80F9A">
      <w:pPr>
        <w:tabs>
          <w:tab w:val="left" w:pos="361"/>
        </w:tabs>
        <w:rPr>
          <w:rFonts w:eastAsia="Times New Roman"/>
          <w:b/>
          <w:bCs/>
          <w:sz w:val="26"/>
          <w:szCs w:val="26"/>
        </w:rPr>
      </w:pPr>
    </w:p>
    <w:p w:rsidR="00D80F9A" w:rsidRPr="00D80F9A" w:rsidRDefault="00D80F9A" w:rsidP="00D80F9A">
      <w:pPr>
        <w:pStyle w:val="ListParagraph"/>
        <w:ind w:right="79"/>
        <w:jc w:val="center"/>
        <w:rPr>
          <w:sz w:val="26"/>
          <w:szCs w:val="26"/>
        </w:rPr>
      </w:pPr>
      <w:r w:rsidRPr="00D80F9A">
        <w:rPr>
          <w:rFonts w:eastAsia="Times New Roman"/>
          <w:b/>
          <w:bCs/>
          <w:color w:val="4F81BD"/>
          <w:sz w:val="26"/>
          <w:szCs w:val="26"/>
          <w:u w:val="single"/>
        </w:rPr>
        <w:t>OTHER USEFUL INFORMATION</w:t>
      </w:r>
    </w:p>
    <w:p w:rsidR="00D80F9A" w:rsidRDefault="00D80F9A" w:rsidP="00D80F9A">
      <w:pPr>
        <w:tabs>
          <w:tab w:val="left" w:pos="361"/>
        </w:tabs>
        <w:ind w:left="720"/>
        <w:rPr>
          <w:rFonts w:eastAsia="Times New Roman"/>
          <w:b/>
          <w:bCs/>
          <w:sz w:val="26"/>
          <w:szCs w:val="26"/>
        </w:rPr>
      </w:pPr>
    </w:p>
    <w:p w:rsidR="00CA408D" w:rsidRDefault="00CA408D" w:rsidP="00D80F9A">
      <w:pPr>
        <w:tabs>
          <w:tab w:val="left" w:pos="361"/>
        </w:tabs>
        <w:ind w:left="720"/>
        <w:rPr>
          <w:rFonts w:eastAsia="Times New Roman"/>
          <w:b/>
          <w:bCs/>
          <w:sz w:val="26"/>
          <w:szCs w:val="26"/>
        </w:rPr>
      </w:pP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t>Currency, Banking, Credit Cards and ATMs</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jc w:val="both"/>
        <w:rPr>
          <w:rStyle w:val="Hyperlink"/>
          <w:rFonts w:eastAsia="Times New Roman"/>
          <w:color w:val="auto"/>
          <w:sz w:val="26"/>
          <w:szCs w:val="26"/>
          <w:u w:val="none"/>
        </w:rPr>
      </w:pPr>
      <w:r>
        <w:rPr>
          <w:rFonts w:eastAsia="Times New Roman"/>
          <w:b/>
          <w:bCs/>
          <w:sz w:val="26"/>
          <w:szCs w:val="26"/>
        </w:rPr>
        <w:tab/>
      </w:r>
      <w:r w:rsidRPr="00917682">
        <w:rPr>
          <w:rFonts w:eastAsia="Times New Roman"/>
          <w:sz w:val="26"/>
          <w:szCs w:val="26"/>
        </w:rPr>
        <w:t xml:space="preserve">The official currency in Bangladesh is the </w:t>
      </w:r>
      <w:r w:rsidRPr="00917682">
        <w:rPr>
          <w:rFonts w:eastAsia="Times New Roman"/>
          <w:b/>
          <w:bCs/>
          <w:sz w:val="26"/>
          <w:szCs w:val="26"/>
        </w:rPr>
        <w:t>Bangladeshi Taka</w:t>
      </w:r>
      <w:r w:rsidRPr="00917682">
        <w:rPr>
          <w:rFonts w:eastAsia="Times New Roman"/>
          <w:sz w:val="26"/>
          <w:szCs w:val="26"/>
        </w:rPr>
        <w:t xml:space="preserve">. Foreign currency can usually be exchanged without commission at </w:t>
      </w:r>
      <w:r w:rsidRPr="00917682">
        <w:rPr>
          <w:rFonts w:eastAsia="Times New Roman"/>
          <w:b/>
          <w:bCs/>
          <w:sz w:val="26"/>
          <w:szCs w:val="26"/>
        </w:rPr>
        <w:t>exchange offices</w:t>
      </w:r>
      <w:r w:rsidRPr="00917682">
        <w:rPr>
          <w:rFonts w:eastAsia="Times New Roman"/>
          <w:sz w:val="26"/>
          <w:szCs w:val="26"/>
        </w:rPr>
        <w:t xml:space="preserve">, banks and hotels. </w:t>
      </w:r>
      <w:r w:rsidRPr="00917682">
        <w:rPr>
          <w:rFonts w:eastAsia="Times New Roman"/>
          <w:b/>
          <w:bCs/>
          <w:sz w:val="26"/>
          <w:szCs w:val="26"/>
        </w:rPr>
        <w:t>Exchange rates</w:t>
      </w:r>
      <w:r w:rsidRPr="00917682">
        <w:rPr>
          <w:rFonts w:eastAsia="Times New Roman"/>
          <w:sz w:val="26"/>
          <w:szCs w:val="26"/>
        </w:rPr>
        <w:t xml:space="preserve"> are published daily in Bangladeshi newspapers and can also be found in the web site of Bangladesh Central Bank at: </w:t>
      </w:r>
      <w:hyperlink r:id="rId11" w:history="1">
        <w:r w:rsidRPr="00917682">
          <w:rPr>
            <w:rStyle w:val="Hyperlink"/>
            <w:sz w:val="24"/>
            <w:szCs w:val="26"/>
          </w:rPr>
          <w:t>https://www.bb.org.bd/econdata/exchangerate.php</w:t>
        </w:r>
      </w:hyperlink>
    </w:p>
    <w:p w:rsidR="00917682" w:rsidRPr="00CA408D" w:rsidRDefault="00917682" w:rsidP="00917682">
      <w:pPr>
        <w:tabs>
          <w:tab w:val="left" w:pos="361"/>
        </w:tabs>
        <w:jc w:val="both"/>
        <w:rPr>
          <w:rFonts w:eastAsia="Times New Roman"/>
          <w:b/>
          <w:bCs/>
          <w:sz w:val="20"/>
          <w:szCs w:val="26"/>
        </w:rPr>
      </w:pPr>
    </w:p>
    <w:p w:rsidR="00917682" w:rsidRDefault="00917682" w:rsidP="00917682">
      <w:pPr>
        <w:tabs>
          <w:tab w:val="left" w:pos="361"/>
        </w:tabs>
        <w:jc w:val="both"/>
        <w:rPr>
          <w:rFonts w:eastAsia="Times New Roman"/>
          <w:b/>
          <w:bCs/>
          <w:sz w:val="26"/>
          <w:szCs w:val="26"/>
        </w:rPr>
      </w:pPr>
      <w:r>
        <w:rPr>
          <w:rFonts w:eastAsia="Times New Roman"/>
          <w:b/>
          <w:bCs/>
          <w:sz w:val="26"/>
          <w:szCs w:val="26"/>
        </w:rPr>
        <w:tab/>
      </w:r>
      <w:r w:rsidRPr="0070647B">
        <w:rPr>
          <w:rFonts w:eastAsia="Times New Roman"/>
          <w:sz w:val="26"/>
          <w:szCs w:val="26"/>
        </w:rPr>
        <w:t xml:space="preserve">Major </w:t>
      </w:r>
      <w:r w:rsidRPr="0070647B">
        <w:rPr>
          <w:rFonts w:eastAsia="Times New Roman"/>
          <w:b/>
          <w:bCs/>
          <w:sz w:val="26"/>
          <w:szCs w:val="26"/>
        </w:rPr>
        <w:t>credit cards</w:t>
      </w:r>
      <w:r w:rsidRPr="0070647B">
        <w:rPr>
          <w:rFonts w:eastAsia="Times New Roman"/>
          <w:sz w:val="26"/>
          <w:szCs w:val="26"/>
        </w:rPr>
        <w:t>, such as Amex, Visa and MasterCard are accepted at hotels, restaurants, shops, etc. However, some restaurants and small shops accept only cash, so it is recommended to have some cash in Bangladeshi Taka with you.</w:t>
      </w:r>
    </w:p>
    <w:p w:rsidR="00917682" w:rsidRPr="00CA408D" w:rsidRDefault="00917682" w:rsidP="00917682">
      <w:pPr>
        <w:tabs>
          <w:tab w:val="left" w:pos="361"/>
        </w:tabs>
        <w:jc w:val="both"/>
        <w:rPr>
          <w:rFonts w:eastAsia="Times New Roman"/>
          <w:b/>
          <w:bCs/>
          <w:sz w:val="20"/>
          <w:szCs w:val="26"/>
        </w:rPr>
      </w:pPr>
    </w:p>
    <w:p w:rsidR="00917682" w:rsidRPr="00917682" w:rsidRDefault="00917682" w:rsidP="00917682">
      <w:pPr>
        <w:tabs>
          <w:tab w:val="left" w:pos="361"/>
        </w:tabs>
        <w:jc w:val="both"/>
        <w:rPr>
          <w:rFonts w:eastAsia="Times New Roman"/>
          <w:b/>
          <w:bCs/>
          <w:sz w:val="26"/>
          <w:szCs w:val="26"/>
        </w:rPr>
      </w:pPr>
      <w:r>
        <w:rPr>
          <w:rFonts w:eastAsia="Times New Roman"/>
          <w:b/>
          <w:bCs/>
          <w:sz w:val="26"/>
          <w:szCs w:val="26"/>
        </w:rPr>
        <w:tab/>
      </w:r>
      <w:r w:rsidRPr="0070647B">
        <w:rPr>
          <w:rFonts w:eastAsia="Times New Roman"/>
          <w:sz w:val="26"/>
          <w:szCs w:val="26"/>
        </w:rPr>
        <w:t>Cash machines (</w:t>
      </w:r>
      <w:r w:rsidRPr="0070647B">
        <w:rPr>
          <w:rFonts w:eastAsia="Times New Roman"/>
          <w:b/>
          <w:bCs/>
          <w:sz w:val="26"/>
          <w:szCs w:val="26"/>
        </w:rPr>
        <w:t>ATMs</w:t>
      </w:r>
      <w:r w:rsidRPr="0070647B">
        <w:rPr>
          <w:rFonts w:eastAsia="Times New Roman"/>
          <w:sz w:val="26"/>
          <w:szCs w:val="26"/>
        </w:rPr>
        <w:t>) are available throughout Bangladesh, accepting major credit and bank cards and instructions are available in English.</w:t>
      </w:r>
    </w:p>
    <w:p w:rsidR="00CA408D" w:rsidRPr="008A63D3" w:rsidRDefault="00CA408D" w:rsidP="00D80F9A">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t>Climate</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sz w:val="26"/>
          <w:szCs w:val="26"/>
        </w:rPr>
        <w:t xml:space="preserve">The </w:t>
      </w:r>
      <w:r w:rsidRPr="00917682">
        <w:rPr>
          <w:rFonts w:eastAsia="Times New Roman"/>
          <w:b/>
          <w:bCs/>
          <w:sz w:val="26"/>
          <w:szCs w:val="26"/>
        </w:rPr>
        <w:t>average temperature</w:t>
      </w:r>
      <w:r w:rsidRPr="00917682">
        <w:rPr>
          <w:rFonts w:eastAsia="Times New Roman"/>
          <w:sz w:val="26"/>
          <w:szCs w:val="26"/>
        </w:rPr>
        <w:t xml:space="preserve"> in Dhaka in November is around 29 degree Celsius during daytime and 24 degree Celsius during night.</w:t>
      </w:r>
    </w:p>
    <w:p w:rsidR="00917682" w:rsidRPr="00CA408D" w:rsidRDefault="00917682" w:rsidP="00917682">
      <w:pPr>
        <w:tabs>
          <w:tab w:val="left" w:pos="361"/>
        </w:tabs>
        <w:rPr>
          <w:rFonts w:eastAsia="Times New Roman"/>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5E2733">
        <w:rPr>
          <w:rFonts w:eastAsia="Times New Roman"/>
          <w:b/>
          <w:bCs/>
          <w:sz w:val="26"/>
          <w:szCs w:val="26"/>
        </w:rPr>
        <w:t>Electricity</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sz w:val="26"/>
          <w:szCs w:val="26"/>
        </w:rPr>
        <w:t>In Bangladesh the power plugs and sockets are of type C, D, G and K. The standard voltage is 220 V and the standard frequency is 50 Hz.</w:t>
      </w:r>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lastRenderedPageBreak/>
        <w:t>Time Zone</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sz w:val="26"/>
          <w:szCs w:val="26"/>
        </w:rPr>
        <w:t xml:space="preserve">Bangladesh Standard Time is six hours ahead of Greenwich Mean Time </w:t>
      </w:r>
      <w:r w:rsidRPr="00917682">
        <w:rPr>
          <w:rFonts w:eastAsia="Times New Roman"/>
          <w:b/>
          <w:bCs/>
          <w:sz w:val="26"/>
          <w:szCs w:val="26"/>
        </w:rPr>
        <w:t>(GMT+6)</w:t>
      </w:r>
      <w:r w:rsidRPr="00917682">
        <w:rPr>
          <w:rFonts w:eastAsia="Times New Roman"/>
          <w:sz w:val="26"/>
          <w:szCs w:val="26"/>
        </w:rPr>
        <w:t>. Same time zone is used all over the country throughout the year.</w:t>
      </w:r>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t>International Dialing Codes</w:t>
      </w:r>
    </w:p>
    <w:p w:rsidR="00917682" w:rsidRDefault="00917682" w:rsidP="00917682">
      <w:pPr>
        <w:tabs>
          <w:tab w:val="left" w:pos="361"/>
        </w:tabs>
        <w:rPr>
          <w:rFonts w:eastAsia="Times New Roman"/>
          <w:b/>
          <w:bCs/>
          <w:sz w:val="26"/>
          <w:szCs w:val="26"/>
        </w:rPr>
      </w:pPr>
      <w:r>
        <w:rPr>
          <w:rFonts w:eastAsia="Times New Roman"/>
          <w:b/>
          <w:bCs/>
          <w:sz w:val="26"/>
          <w:szCs w:val="26"/>
        </w:rPr>
        <w:tab/>
      </w: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sz w:val="26"/>
          <w:szCs w:val="26"/>
        </w:rPr>
        <w:t xml:space="preserve">The </w:t>
      </w:r>
      <w:r w:rsidRPr="00917682">
        <w:rPr>
          <w:rFonts w:eastAsia="Times New Roman"/>
          <w:b/>
          <w:bCs/>
          <w:sz w:val="26"/>
          <w:szCs w:val="26"/>
        </w:rPr>
        <w:t>country code</w:t>
      </w:r>
      <w:r w:rsidRPr="00917682">
        <w:rPr>
          <w:rFonts w:eastAsia="Times New Roman"/>
          <w:sz w:val="26"/>
          <w:szCs w:val="26"/>
        </w:rPr>
        <w:t xml:space="preserve"> for Bangladesh +880. To make an international phone call, dial 00 + country code + phone number.</w:t>
      </w:r>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t>Emergency Calls</w:t>
      </w:r>
    </w:p>
    <w:p w:rsidR="00917682" w:rsidRPr="00CA408D" w:rsidRDefault="00917682" w:rsidP="00917682">
      <w:pPr>
        <w:tabs>
          <w:tab w:val="left" w:pos="361"/>
        </w:tabs>
        <w:rPr>
          <w:rFonts w:eastAsia="Times New Roman"/>
          <w:b/>
          <w:bCs/>
          <w:sz w:val="20"/>
          <w:szCs w:val="26"/>
        </w:rPr>
      </w:pPr>
    </w:p>
    <w:p w:rsid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b/>
          <w:bCs/>
          <w:color w:val="0070C0"/>
          <w:sz w:val="26"/>
          <w:szCs w:val="26"/>
        </w:rPr>
        <w:t xml:space="preserve">999 </w:t>
      </w:r>
      <w:r w:rsidRPr="00917682">
        <w:rPr>
          <w:rFonts w:eastAsia="Times New Roman"/>
          <w:b/>
          <w:bCs/>
          <w:sz w:val="26"/>
          <w:szCs w:val="26"/>
        </w:rPr>
        <w:t>is the national emergency number in Bangladesh</w:t>
      </w:r>
      <w:r w:rsidRPr="00917682">
        <w:rPr>
          <w:rFonts w:eastAsia="Times New Roman"/>
          <w:b/>
          <w:bCs/>
          <w:color w:val="0070C0"/>
          <w:sz w:val="26"/>
          <w:szCs w:val="26"/>
        </w:rPr>
        <w:t>.</w:t>
      </w:r>
      <w:r w:rsidRPr="00917682">
        <w:rPr>
          <w:rFonts w:eastAsia="Times New Roman"/>
          <w:b/>
          <w:bCs/>
          <w:sz w:val="26"/>
          <w:szCs w:val="26"/>
        </w:rPr>
        <w:t xml:space="preserve"> </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jc w:val="both"/>
        <w:rPr>
          <w:rFonts w:eastAsia="Times New Roman"/>
          <w:b/>
          <w:bCs/>
          <w:sz w:val="26"/>
          <w:szCs w:val="26"/>
        </w:rPr>
      </w:pPr>
      <w:r>
        <w:rPr>
          <w:rFonts w:eastAsia="Times New Roman"/>
          <w:b/>
          <w:bCs/>
          <w:sz w:val="26"/>
          <w:szCs w:val="26"/>
        </w:rPr>
        <w:tab/>
      </w:r>
      <w:r w:rsidRPr="0070647B">
        <w:rPr>
          <w:rFonts w:eastAsia="Times New Roman"/>
          <w:sz w:val="26"/>
          <w:szCs w:val="26"/>
        </w:rPr>
        <w:t>All participants will be responsible for payment of any medical, surgical, dental, hospital or ambulance services that they require in Bangladesh and are advised to make appropriate arrangements for insurance. One ambulance will be ready for emergencies for 24 hours during the meeting at the hotel.</w:t>
      </w:r>
    </w:p>
    <w:p w:rsidR="00D80F9A" w:rsidRPr="00CA408D" w:rsidRDefault="00D80F9A" w:rsidP="00917682">
      <w:pPr>
        <w:tabs>
          <w:tab w:val="left" w:pos="361"/>
        </w:tabs>
        <w:rPr>
          <w:rFonts w:eastAsia="Times New Roman"/>
          <w:b/>
          <w:bCs/>
          <w:sz w:val="20"/>
          <w:szCs w:val="26"/>
        </w:rPr>
      </w:pPr>
      <w:r w:rsidRPr="00D80F9A">
        <w:rPr>
          <w:rFonts w:eastAsia="Times New Roman"/>
          <w:b/>
          <w:bCs/>
          <w:sz w:val="26"/>
          <w:szCs w:val="26"/>
        </w:rPr>
        <w:t xml:space="preserve"> </w:t>
      </w:r>
    </w:p>
    <w:p w:rsidR="00917682" w:rsidRDefault="00D80F9A" w:rsidP="00917682">
      <w:pPr>
        <w:numPr>
          <w:ilvl w:val="0"/>
          <w:numId w:val="4"/>
        </w:numPr>
        <w:tabs>
          <w:tab w:val="left" w:pos="361"/>
        </w:tabs>
        <w:ind w:hanging="720"/>
        <w:rPr>
          <w:rFonts w:eastAsia="Times New Roman"/>
          <w:b/>
          <w:bCs/>
          <w:sz w:val="26"/>
          <w:szCs w:val="26"/>
        </w:rPr>
      </w:pPr>
      <w:r w:rsidRPr="00D80F9A">
        <w:rPr>
          <w:rFonts w:eastAsia="Times New Roman"/>
          <w:b/>
          <w:bCs/>
          <w:sz w:val="26"/>
          <w:szCs w:val="26"/>
        </w:rPr>
        <w:t xml:space="preserve">Mobile Phone Services </w:t>
      </w:r>
    </w:p>
    <w:p w:rsidR="00917682" w:rsidRDefault="00917682" w:rsidP="00917682">
      <w:pPr>
        <w:tabs>
          <w:tab w:val="left" w:pos="361"/>
        </w:tabs>
        <w:rPr>
          <w:rFonts w:eastAsia="Times New Roman"/>
          <w:b/>
          <w:bCs/>
          <w:sz w:val="26"/>
          <w:szCs w:val="26"/>
        </w:rPr>
      </w:pPr>
    </w:p>
    <w:p w:rsidR="00917682" w:rsidRPr="00917682" w:rsidRDefault="00917682" w:rsidP="00917682">
      <w:pPr>
        <w:tabs>
          <w:tab w:val="left" w:pos="361"/>
        </w:tabs>
        <w:jc w:val="both"/>
        <w:rPr>
          <w:rFonts w:eastAsia="Times New Roman"/>
          <w:b/>
          <w:bCs/>
          <w:sz w:val="26"/>
          <w:szCs w:val="26"/>
        </w:rPr>
      </w:pPr>
      <w:r>
        <w:rPr>
          <w:rFonts w:eastAsia="Times New Roman"/>
          <w:b/>
          <w:bCs/>
          <w:sz w:val="26"/>
          <w:szCs w:val="26"/>
        </w:rPr>
        <w:tab/>
      </w:r>
      <w:r w:rsidRPr="00917682">
        <w:rPr>
          <w:rFonts w:eastAsia="Times New Roman"/>
          <w:sz w:val="26"/>
          <w:szCs w:val="26"/>
        </w:rPr>
        <w:t xml:space="preserve">There are </w:t>
      </w:r>
      <w:r w:rsidRPr="00917682">
        <w:rPr>
          <w:rFonts w:eastAsia="Times New Roman"/>
          <w:b/>
          <w:bCs/>
          <w:sz w:val="26"/>
          <w:szCs w:val="26"/>
        </w:rPr>
        <w:t>5 GSM operators in Bangladesh</w:t>
      </w:r>
      <w:r w:rsidRPr="00917682">
        <w:rPr>
          <w:rFonts w:eastAsia="Times New Roman"/>
          <w:sz w:val="26"/>
          <w:szCs w:val="26"/>
        </w:rPr>
        <w:t xml:space="preserve"> being as Teletalk, Grameenphone, Robi, Banglalink, Airtel.</w:t>
      </w:r>
      <w:r w:rsidRPr="00917682">
        <w:rPr>
          <w:rFonts w:eastAsia="Times New Roman"/>
          <w:b/>
          <w:bCs/>
          <w:sz w:val="26"/>
          <w:szCs w:val="26"/>
        </w:rPr>
        <w:t xml:space="preserve"> </w:t>
      </w:r>
      <w:r w:rsidRPr="00917682">
        <w:rPr>
          <w:rFonts w:eastAsia="Times New Roman"/>
          <w:sz w:val="26"/>
          <w:szCs w:val="26"/>
        </w:rPr>
        <w:t>Please contact with the Information desk located at Hotel Intercontinental if you want to have any mobile SIM card.</w:t>
      </w:r>
    </w:p>
    <w:p w:rsidR="00917682" w:rsidRPr="00CA408D" w:rsidRDefault="00917682" w:rsidP="00917682">
      <w:pPr>
        <w:tabs>
          <w:tab w:val="left" w:pos="361"/>
        </w:tabs>
        <w:rPr>
          <w:rFonts w:eastAsia="Times New Roman"/>
          <w:b/>
          <w:bCs/>
          <w:sz w:val="20"/>
          <w:szCs w:val="26"/>
        </w:rPr>
      </w:pPr>
    </w:p>
    <w:p w:rsidR="00D80F9A" w:rsidRDefault="00D80F9A" w:rsidP="00D80F9A">
      <w:pPr>
        <w:numPr>
          <w:ilvl w:val="0"/>
          <w:numId w:val="4"/>
        </w:numPr>
        <w:tabs>
          <w:tab w:val="left" w:pos="361"/>
        </w:tabs>
        <w:ind w:hanging="720"/>
        <w:rPr>
          <w:rFonts w:eastAsia="Times New Roman"/>
          <w:b/>
          <w:bCs/>
          <w:sz w:val="26"/>
          <w:szCs w:val="26"/>
        </w:rPr>
      </w:pPr>
      <w:r w:rsidRPr="00D80F9A">
        <w:rPr>
          <w:rFonts w:eastAsia="Times New Roman"/>
          <w:b/>
          <w:bCs/>
          <w:sz w:val="26"/>
          <w:szCs w:val="26"/>
        </w:rPr>
        <w:t>Business Hours</w:t>
      </w:r>
    </w:p>
    <w:p w:rsidR="00917682" w:rsidRDefault="00917682" w:rsidP="00917682">
      <w:pPr>
        <w:tabs>
          <w:tab w:val="left" w:pos="361"/>
        </w:tabs>
        <w:rPr>
          <w:rFonts w:eastAsia="Times New Roman"/>
          <w:b/>
          <w:bCs/>
          <w:sz w:val="26"/>
          <w:szCs w:val="26"/>
        </w:rPr>
      </w:pPr>
    </w:p>
    <w:tbl>
      <w:tblPr>
        <w:tblW w:w="0" w:type="auto"/>
        <w:tblInd w:w="1131" w:type="dxa"/>
        <w:tblLayout w:type="fixed"/>
        <w:tblCellMar>
          <w:left w:w="0" w:type="dxa"/>
          <w:right w:w="0" w:type="dxa"/>
        </w:tblCellMar>
        <w:tblLook w:val="04A0" w:firstRow="1" w:lastRow="0" w:firstColumn="1" w:lastColumn="0" w:noHBand="0" w:noVBand="1"/>
      </w:tblPr>
      <w:tblGrid>
        <w:gridCol w:w="3020"/>
        <w:gridCol w:w="4540"/>
      </w:tblGrid>
      <w:tr w:rsidR="00917682" w:rsidRPr="0070647B" w:rsidTr="00573AA8">
        <w:trPr>
          <w:trHeight w:val="384"/>
        </w:trPr>
        <w:tc>
          <w:tcPr>
            <w:tcW w:w="3020" w:type="dxa"/>
            <w:tcBorders>
              <w:top w:val="single" w:sz="8" w:space="0" w:color="auto"/>
              <w:left w:val="single" w:sz="8" w:space="0" w:color="auto"/>
              <w:right w:val="single" w:sz="8" w:space="0" w:color="auto"/>
            </w:tcBorders>
            <w:shd w:val="clear" w:color="auto" w:fill="C5E0B3" w:themeFill="accent6" w:themeFillTint="66"/>
            <w:vAlign w:val="bottom"/>
          </w:tcPr>
          <w:p w:rsidR="00917682" w:rsidRPr="0070647B" w:rsidRDefault="00917682" w:rsidP="00573AA8">
            <w:pPr>
              <w:ind w:left="1260"/>
              <w:rPr>
                <w:sz w:val="26"/>
                <w:szCs w:val="26"/>
              </w:rPr>
            </w:pPr>
            <w:r w:rsidRPr="0070647B">
              <w:rPr>
                <w:rFonts w:eastAsia="Times New Roman"/>
                <w:b/>
                <w:bCs/>
                <w:sz w:val="26"/>
                <w:szCs w:val="26"/>
              </w:rPr>
              <w:t>Type</w:t>
            </w:r>
          </w:p>
        </w:tc>
        <w:tc>
          <w:tcPr>
            <w:tcW w:w="4540" w:type="dxa"/>
            <w:tcBorders>
              <w:top w:val="single" w:sz="8" w:space="0" w:color="auto"/>
              <w:right w:val="single" w:sz="8" w:space="0" w:color="auto"/>
            </w:tcBorders>
            <w:shd w:val="clear" w:color="auto" w:fill="C5E0B3" w:themeFill="accent6" w:themeFillTint="66"/>
            <w:vAlign w:val="bottom"/>
          </w:tcPr>
          <w:p w:rsidR="00917682" w:rsidRPr="0070647B" w:rsidRDefault="00917682" w:rsidP="00573AA8">
            <w:pPr>
              <w:ind w:left="1460"/>
              <w:rPr>
                <w:sz w:val="26"/>
                <w:szCs w:val="26"/>
              </w:rPr>
            </w:pPr>
            <w:r w:rsidRPr="0070647B">
              <w:rPr>
                <w:rFonts w:eastAsia="Times New Roman"/>
                <w:b/>
                <w:bCs/>
                <w:sz w:val="26"/>
                <w:szCs w:val="26"/>
              </w:rPr>
              <w:t>Business Hours</w:t>
            </w:r>
          </w:p>
        </w:tc>
      </w:tr>
      <w:tr w:rsidR="00917682" w:rsidRPr="0070647B" w:rsidTr="00573AA8">
        <w:trPr>
          <w:trHeight w:val="106"/>
        </w:trPr>
        <w:tc>
          <w:tcPr>
            <w:tcW w:w="3020" w:type="dxa"/>
            <w:tcBorders>
              <w:left w:val="single" w:sz="8" w:space="0" w:color="auto"/>
              <w:bottom w:val="single" w:sz="8" w:space="0" w:color="auto"/>
              <w:right w:val="single" w:sz="8" w:space="0" w:color="auto"/>
            </w:tcBorders>
            <w:shd w:val="clear" w:color="auto" w:fill="C5E0B3" w:themeFill="accent6" w:themeFillTint="66"/>
            <w:vAlign w:val="bottom"/>
          </w:tcPr>
          <w:p w:rsidR="00917682" w:rsidRPr="0070647B" w:rsidRDefault="00917682" w:rsidP="00573AA8">
            <w:pPr>
              <w:rPr>
                <w:sz w:val="26"/>
                <w:szCs w:val="26"/>
              </w:rPr>
            </w:pPr>
          </w:p>
        </w:tc>
        <w:tc>
          <w:tcPr>
            <w:tcW w:w="4540" w:type="dxa"/>
            <w:tcBorders>
              <w:bottom w:val="single" w:sz="8" w:space="0" w:color="auto"/>
              <w:right w:val="single" w:sz="8" w:space="0" w:color="auto"/>
            </w:tcBorders>
            <w:shd w:val="clear" w:color="auto" w:fill="C5E0B3" w:themeFill="accent6" w:themeFillTint="66"/>
            <w:vAlign w:val="bottom"/>
          </w:tcPr>
          <w:p w:rsidR="00917682" w:rsidRPr="0070647B" w:rsidRDefault="00917682" w:rsidP="00573AA8">
            <w:pPr>
              <w:rPr>
                <w:sz w:val="26"/>
                <w:szCs w:val="26"/>
              </w:rPr>
            </w:pPr>
          </w:p>
        </w:tc>
      </w:tr>
      <w:tr w:rsidR="00917682" w:rsidRPr="0070647B" w:rsidTr="00573AA8">
        <w:trPr>
          <w:trHeight w:val="264"/>
        </w:trPr>
        <w:tc>
          <w:tcPr>
            <w:tcW w:w="3020" w:type="dxa"/>
            <w:tcBorders>
              <w:left w:val="single" w:sz="8" w:space="0" w:color="auto"/>
              <w:bottom w:val="single" w:sz="8" w:space="0" w:color="auto"/>
              <w:right w:val="single" w:sz="8" w:space="0" w:color="auto"/>
            </w:tcBorders>
            <w:shd w:val="clear" w:color="auto" w:fill="E2EFD9" w:themeFill="accent6" w:themeFillTint="33"/>
            <w:vAlign w:val="bottom"/>
          </w:tcPr>
          <w:p w:rsidR="00917682" w:rsidRPr="0070647B" w:rsidRDefault="00917682" w:rsidP="00573AA8">
            <w:pPr>
              <w:ind w:left="140"/>
              <w:rPr>
                <w:sz w:val="26"/>
                <w:szCs w:val="26"/>
              </w:rPr>
            </w:pPr>
            <w:r w:rsidRPr="0070647B">
              <w:rPr>
                <w:rFonts w:eastAsia="Times New Roman"/>
                <w:b/>
                <w:bCs/>
                <w:sz w:val="26"/>
                <w:szCs w:val="26"/>
              </w:rPr>
              <w:t>Banks</w:t>
            </w:r>
          </w:p>
        </w:tc>
        <w:tc>
          <w:tcPr>
            <w:tcW w:w="4540" w:type="dxa"/>
            <w:tcBorders>
              <w:bottom w:val="single" w:sz="8" w:space="0" w:color="auto"/>
              <w:right w:val="single" w:sz="8" w:space="0" w:color="auto"/>
            </w:tcBorders>
            <w:shd w:val="clear" w:color="auto" w:fill="E2EFD9" w:themeFill="accent6" w:themeFillTint="33"/>
            <w:vAlign w:val="bottom"/>
          </w:tcPr>
          <w:p w:rsidR="00917682" w:rsidRPr="0070647B" w:rsidRDefault="00917682" w:rsidP="00573AA8">
            <w:pPr>
              <w:ind w:left="120"/>
              <w:rPr>
                <w:sz w:val="26"/>
                <w:szCs w:val="26"/>
              </w:rPr>
            </w:pPr>
            <w:r w:rsidRPr="0070647B">
              <w:rPr>
                <w:rFonts w:eastAsia="Times New Roman"/>
                <w:sz w:val="26"/>
                <w:szCs w:val="26"/>
                <w:shd w:val="clear" w:color="auto" w:fill="D2EAF0"/>
              </w:rPr>
              <w:t>10.00-16.00 Sunday- Thursday</w:t>
            </w:r>
          </w:p>
        </w:tc>
      </w:tr>
      <w:tr w:rsidR="00917682" w:rsidRPr="0070647B" w:rsidTr="00573AA8">
        <w:trPr>
          <w:trHeight w:val="264"/>
        </w:trPr>
        <w:tc>
          <w:tcPr>
            <w:tcW w:w="3020" w:type="dxa"/>
            <w:tcBorders>
              <w:left w:val="single" w:sz="8" w:space="0" w:color="auto"/>
              <w:bottom w:val="single" w:sz="8" w:space="0" w:color="auto"/>
              <w:right w:val="single" w:sz="8" w:space="0" w:color="auto"/>
            </w:tcBorders>
            <w:vAlign w:val="bottom"/>
          </w:tcPr>
          <w:p w:rsidR="00917682" w:rsidRPr="0070647B" w:rsidRDefault="00917682" w:rsidP="00573AA8">
            <w:pPr>
              <w:ind w:left="140"/>
              <w:rPr>
                <w:sz w:val="26"/>
                <w:szCs w:val="26"/>
              </w:rPr>
            </w:pPr>
            <w:r w:rsidRPr="0070647B">
              <w:rPr>
                <w:rFonts w:eastAsia="Times New Roman"/>
                <w:b/>
                <w:bCs/>
                <w:sz w:val="26"/>
                <w:szCs w:val="26"/>
              </w:rPr>
              <w:t>Museums</w:t>
            </w:r>
          </w:p>
        </w:tc>
        <w:tc>
          <w:tcPr>
            <w:tcW w:w="4540" w:type="dxa"/>
            <w:tcBorders>
              <w:bottom w:val="single" w:sz="8" w:space="0" w:color="auto"/>
              <w:right w:val="single" w:sz="8" w:space="0" w:color="auto"/>
            </w:tcBorders>
            <w:vAlign w:val="bottom"/>
          </w:tcPr>
          <w:p w:rsidR="00917682" w:rsidRPr="0070647B" w:rsidRDefault="00917682" w:rsidP="00573AA8">
            <w:pPr>
              <w:ind w:left="120"/>
              <w:rPr>
                <w:sz w:val="26"/>
                <w:szCs w:val="26"/>
              </w:rPr>
            </w:pPr>
            <w:r w:rsidRPr="0070647B">
              <w:rPr>
                <w:rFonts w:eastAsia="Times New Roman"/>
                <w:sz w:val="26"/>
                <w:szCs w:val="26"/>
              </w:rPr>
              <w:t>09:30-16:30 Saturday- Wednesday, 15.30- 19.30 Friday</w:t>
            </w:r>
          </w:p>
        </w:tc>
      </w:tr>
      <w:tr w:rsidR="00917682" w:rsidRPr="0070647B" w:rsidTr="00573AA8">
        <w:trPr>
          <w:trHeight w:val="267"/>
        </w:trPr>
        <w:tc>
          <w:tcPr>
            <w:tcW w:w="3020" w:type="dxa"/>
            <w:tcBorders>
              <w:left w:val="single" w:sz="8" w:space="0" w:color="auto"/>
              <w:bottom w:val="single" w:sz="8" w:space="0" w:color="auto"/>
              <w:right w:val="single" w:sz="8" w:space="0" w:color="auto"/>
            </w:tcBorders>
            <w:shd w:val="clear" w:color="auto" w:fill="E2EFD9" w:themeFill="accent6" w:themeFillTint="33"/>
            <w:vAlign w:val="bottom"/>
          </w:tcPr>
          <w:p w:rsidR="00917682" w:rsidRPr="0070647B" w:rsidRDefault="00917682" w:rsidP="00573AA8">
            <w:pPr>
              <w:ind w:left="140"/>
              <w:rPr>
                <w:sz w:val="26"/>
                <w:szCs w:val="26"/>
              </w:rPr>
            </w:pPr>
            <w:r w:rsidRPr="0070647B">
              <w:rPr>
                <w:rFonts w:eastAsia="Times New Roman"/>
                <w:b/>
                <w:bCs/>
                <w:sz w:val="26"/>
                <w:szCs w:val="26"/>
              </w:rPr>
              <w:t>Shops</w:t>
            </w:r>
          </w:p>
        </w:tc>
        <w:tc>
          <w:tcPr>
            <w:tcW w:w="4540" w:type="dxa"/>
            <w:tcBorders>
              <w:bottom w:val="single" w:sz="8" w:space="0" w:color="auto"/>
              <w:right w:val="single" w:sz="8" w:space="0" w:color="auto"/>
            </w:tcBorders>
            <w:shd w:val="clear" w:color="auto" w:fill="E2EFD9" w:themeFill="accent6" w:themeFillTint="33"/>
            <w:vAlign w:val="bottom"/>
          </w:tcPr>
          <w:p w:rsidR="00917682" w:rsidRPr="0070647B" w:rsidRDefault="00917682" w:rsidP="00573AA8">
            <w:pPr>
              <w:ind w:left="120"/>
              <w:rPr>
                <w:sz w:val="26"/>
                <w:szCs w:val="26"/>
              </w:rPr>
            </w:pPr>
            <w:r>
              <w:rPr>
                <w:rFonts w:eastAsia="Times New Roman"/>
                <w:sz w:val="26"/>
                <w:szCs w:val="26"/>
              </w:rPr>
              <w:t>09</w:t>
            </w:r>
            <w:r w:rsidRPr="0070647B">
              <w:rPr>
                <w:rFonts w:eastAsia="Times New Roman"/>
                <w:sz w:val="26"/>
                <w:szCs w:val="26"/>
              </w:rPr>
              <w:t xml:space="preserve">.00- 20.30 </w:t>
            </w:r>
          </w:p>
        </w:tc>
      </w:tr>
    </w:tbl>
    <w:p w:rsidR="00917682" w:rsidRDefault="00917682" w:rsidP="00917682">
      <w:pPr>
        <w:tabs>
          <w:tab w:val="left" w:pos="361"/>
        </w:tabs>
        <w:rPr>
          <w:rFonts w:eastAsia="Times New Roman"/>
          <w:b/>
          <w:bCs/>
          <w:sz w:val="26"/>
          <w:szCs w:val="26"/>
        </w:rPr>
      </w:pPr>
    </w:p>
    <w:p w:rsidR="00917682" w:rsidRDefault="00D80F9A" w:rsidP="00917682">
      <w:pPr>
        <w:numPr>
          <w:ilvl w:val="0"/>
          <w:numId w:val="4"/>
        </w:numPr>
        <w:tabs>
          <w:tab w:val="left" w:pos="361"/>
        </w:tabs>
        <w:ind w:hanging="720"/>
        <w:rPr>
          <w:rFonts w:eastAsia="Times New Roman"/>
          <w:b/>
          <w:bCs/>
          <w:sz w:val="26"/>
          <w:szCs w:val="26"/>
        </w:rPr>
      </w:pPr>
      <w:r w:rsidRPr="0070647B">
        <w:rPr>
          <w:rFonts w:eastAsia="Times New Roman"/>
          <w:b/>
          <w:bCs/>
          <w:sz w:val="26"/>
          <w:szCs w:val="26"/>
        </w:rPr>
        <w:t>Tax</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b/>
          <w:bCs/>
          <w:sz w:val="26"/>
          <w:szCs w:val="26"/>
        </w:rPr>
        <w:t xml:space="preserve">Standard VAT Rate </w:t>
      </w:r>
      <w:r w:rsidRPr="00917682">
        <w:rPr>
          <w:rFonts w:eastAsia="Times New Roman"/>
          <w:bCs/>
          <w:sz w:val="26"/>
          <w:szCs w:val="26"/>
        </w:rPr>
        <w:t>in Bangladesh is 15%</w:t>
      </w:r>
      <w:r w:rsidRPr="00917682">
        <w:rPr>
          <w:rFonts w:eastAsia="Times New Roman"/>
          <w:sz w:val="26"/>
          <w:szCs w:val="26"/>
        </w:rPr>
        <w:t xml:space="preserve">. </w:t>
      </w:r>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70647B">
        <w:rPr>
          <w:rFonts w:eastAsia="Times New Roman"/>
          <w:b/>
          <w:bCs/>
          <w:sz w:val="26"/>
          <w:szCs w:val="26"/>
        </w:rPr>
        <w:t>Smoking</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rPr>
          <w:rFonts w:eastAsia="Times New Roman"/>
          <w:b/>
          <w:bCs/>
          <w:sz w:val="26"/>
          <w:szCs w:val="26"/>
        </w:rPr>
      </w:pPr>
      <w:r>
        <w:rPr>
          <w:rFonts w:eastAsia="Times New Roman"/>
          <w:b/>
          <w:bCs/>
          <w:sz w:val="26"/>
          <w:szCs w:val="26"/>
        </w:rPr>
        <w:tab/>
      </w:r>
      <w:r w:rsidRPr="00917682">
        <w:rPr>
          <w:rFonts w:eastAsia="Times New Roman"/>
          <w:sz w:val="26"/>
          <w:szCs w:val="26"/>
        </w:rPr>
        <w:t xml:space="preserve">Smoking is </w:t>
      </w:r>
      <w:r w:rsidRPr="00917682">
        <w:rPr>
          <w:rFonts w:eastAsia="Times New Roman"/>
          <w:b/>
          <w:bCs/>
          <w:sz w:val="26"/>
          <w:szCs w:val="26"/>
        </w:rPr>
        <w:t>not permitted in public places</w:t>
      </w:r>
      <w:r w:rsidRPr="00917682">
        <w:rPr>
          <w:rFonts w:eastAsia="Times New Roman"/>
          <w:sz w:val="26"/>
          <w:szCs w:val="26"/>
        </w:rPr>
        <w:t xml:space="preserve"> including meeting facilities, taxis, cars in Bangladesh.</w:t>
      </w:r>
    </w:p>
    <w:p w:rsidR="003435EA" w:rsidRPr="00CA408D" w:rsidRDefault="003435EA" w:rsidP="00917682">
      <w:pPr>
        <w:tabs>
          <w:tab w:val="left" w:pos="361"/>
        </w:tabs>
        <w:rPr>
          <w:rFonts w:eastAsia="Times New Roman"/>
          <w:b/>
          <w:bCs/>
          <w:sz w:val="20"/>
          <w:szCs w:val="26"/>
        </w:rPr>
      </w:pPr>
    </w:p>
    <w:p w:rsidR="003435EA" w:rsidRDefault="00D80F9A" w:rsidP="003435EA">
      <w:pPr>
        <w:numPr>
          <w:ilvl w:val="0"/>
          <w:numId w:val="4"/>
        </w:numPr>
        <w:tabs>
          <w:tab w:val="left" w:pos="361"/>
        </w:tabs>
        <w:ind w:hanging="720"/>
        <w:rPr>
          <w:rFonts w:eastAsia="Times New Roman"/>
          <w:b/>
          <w:bCs/>
          <w:sz w:val="26"/>
          <w:szCs w:val="26"/>
        </w:rPr>
      </w:pPr>
      <w:r w:rsidRPr="0070647B">
        <w:rPr>
          <w:rFonts w:eastAsia="Times New Roman"/>
          <w:b/>
          <w:bCs/>
          <w:sz w:val="26"/>
          <w:szCs w:val="26"/>
        </w:rPr>
        <w:t>Tipping</w:t>
      </w:r>
    </w:p>
    <w:p w:rsidR="00917682" w:rsidRPr="003435EA" w:rsidRDefault="003435EA" w:rsidP="003435EA">
      <w:pPr>
        <w:tabs>
          <w:tab w:val="left" w:pos="361"/>
        </w:tabs>
        <w:jc w:val="both"/>
        <w:rPr>
          <w:rFonts w:eastAsia="Times New Roman"/>
          <w:b/>
          <w:bCs/>
          <w:sz w:val="26"/>
          <w:szCs w:val="26"/>
        </w:rPr>
      </w:pPr>
      <w:r>
        <w:rPr>
          <w:rFonts w:eastAsia="Times New Roman"/>
          <w:b/>
          <w:bCs/>
          <w:sz w:val="26"/>
          <w:szCs w:val="26"/>
        </w:rPr>
        <w:lastRenderedPageBreak/>
        <w:tab/>
      </w:r>
      <w:r w:rsidR="00917682" w:rsidRPr="003435EA">
        <w:rPr>
          <w:rFonts w:eastAsia="Times New Roman"/>
          <w:sz w:val="26"/>
          <w:szCs w:val="26"/>
        </w:rPr>
        <w:t>Tipping is not standard practice in Bangladesh but is generally considered an appropriate gesture of appreciation when the level of service has exceeded expectations in hotels and restaurants.</w:t>
      </w:r>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C154AE">
        <w:rPr>
          <w:b/>
          <w:sz w:val="26"/>
          <w:szCs w:val="24"/>
        </w:rPr>
        <w:t>Customs Regulations</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jc w:val="both"/>
        <w:rPr>
          <w:rFonts w:eastAsia="Times New Roman"/>
          <w:b/>
          <w:bCs/>
          <w:sz w:val="26"/>
          <w:szCs w:val="26"/>
        </w:rPr>
      </w:pPr>
      <w:r>
        <w:rPr>
          <w:rFonts w:eastAsia="Times New Roman"/>
          <w:b/>
          <w:bCs/>
          <w:sz w:val="26"/>
          <w:szCs w:val="26"/>
        </w:rPr>
        <w:tab/>
      </w:r>
      <w:r w:rsidRPr="00917682">
        <w:rPr>
          <w:sz w:val="26"/>
          <w:szCs w:val="24"/>
        </w:rPr>
        <w:t>For more information regarding customs regulations and restricted items please visit the following website:</w:t>
      </w:r>
      <w:r>
        <w:rPr>
          <w:rFonts w:eastAsia="Times New Roman"/>
          <w:b/>
          <w:bCs/>
          <w:sz w:val="26"/>
          <w:szCs w:val="26"/>
        </w:rPr>
        <w:t xml:space="preserve"> </w:t>
      </w:r>
      <w:hyperlink r:id="rId12" w:history="1">
        <w:r w:rsidRPr="00C154AE">
          <w:rPr>
            <w:rStyle w:val="Hyperlink"/>
            <w:b/>
            <w:sz w:val="26"/>
            <w:szCs w:val="24"/>
          </w:rPr>
          <w:t>http://www.dip.gov.bd/</w:t>
        </w:r>
      </w:hyperlink>
      <w:r w:rsidRPr="00C154AE">
        <w:rPr>
          <w:b/>
          <w:sz w:val="26"/>
          <w:szCs w:val="24"/>
        </w:rPr>
        <w:t xml:space="preserve">, </w:t>
      </w:r>
      <w:hyperlink r:id="rId13" w:history="1">
        <w:r w:rsidRPr="00C154AE">
          <w:rPr>
            <w:rStyle w:val="Hyperlink"/>
            <w:b/>
            <w:sz w:val="26"/>
            <w:szCs w:val="24"/>
          </w:rPr>
          <w:t>http://customs.gov.bd/index.jsf</w:t>
        </w:r>
      </w:hyperlink>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DB3585">
        <w:rPr>
          <w:rFonts w:eastAsia="Times New Roman"/>
          <w:b/>
          <w:bCs/>
          <w:sz w:val="26"/>
          <w:szCs w:val="24"/>
        </w:rPr>
        <w:t>Diplomatic Missions</w:t>
      </w:r>
      <w:r>
        <w:rPr>
          <w:rFonts w:eastAsia="Times New Roman"/>
          <w:b/>
          <w:bCs/>
          <w:sz w:val="26"/>
          <w:szCs w:val="24"/>
        </w:rPr>
        <w:t xml:space="preserve"> in Bangladesh</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jc w:val="center"/>
        <w:rPr>
          <w:rFonts w:eastAsia="Times New Roman"/>
          <w:b/>
          <w:bCs/>
          <w:sz w:val="26"/>
          <w:szCs w:val="26"/>
        </w:rPr>
      </w:pPr>
      <w:r w:rsidRPr="00917682">
        <w:rPr>
          <w:rFonts w:eastAsia="Times New Roman"/>
          <w:sz w:val="26"/>
          <w:szCs w:val="24"/>
        </w:rPr>
        <w:t xml:space="preserve">The contact information of diplomatic missions in Bangladesh can be accessed on: </w:t>
      </w:r>
      <w:hyperlink r:id="rId14" w:history="1">
        <w:r w:rsidRPr="00917682">
          <w:rPr>
            <w:rStyle w:val="Hyperlink"/>
            <w:sz w:val="26"/>
            <w:szCs w:val="24"/>
          </w:rPr>
          <w:t>https://mofa.gov.bd/site/page/3537a4d7-2b2f-4427-b8fa-a1ea81117dc3</w:t>
        </w:r>
      </w:hyperlink>
    </w:p>
    <w:p w:rsidR="00917682" w:rsidRPr="00917682" w:rsidRDefault="00C74993" w:rsidP="00917682">
      <w:pPr>
        <w:jc w:val="center"/>
        <w:rPr>
          <w:sz w:val="26"/>
          <w:szCs w:val="24"/>
        </w:rPr>
      </w:pPr>
      <w:hyperlink r:id="rId15" w:history="1">
        <w:r w:rsidR="00917682" w:rsidRPr="00917682">
          <w:rPr>
            <w:rStyle w:val="Hyperlink"/>
            <w:sz w:val="26"/>
            <w:szCs w:val="24"/>
          </w:rPr>
          <w:t>https://mofa.gov.bd/site/page/63eee5d7-1d17-4088-9bad-a9a5b53b8bb8</w:t>
        </w:r>
      </w:hyperlink>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C154AE">
        <w:rPr>
          <w:rFonts w:eastAsia="Times New Roman"/>
          <w:b/>
          <w:bCs/>
          <w:sz w:val="26"/>
          <w:szCs w:val="24"/>
        </w:rPr>
        <w:t>Sightseeing</w:t>
      </w:r>
    </w:p>
    <w:p w:rsidR="00917682" w:rsidRDefault="00917682" w:rsidP="00917682">
      <w:pPr>
        <w:tabs>
          <w:tab w:val="left" w:pos="361"/>
        </w:tabs>
        <w:rPr>
          <w:rFonts w:eastAsia="Times New Roman"/>
          <w:b/>
          <w:bCs/>
          <w:sz w:val="26"/>
          <w:szCs w:val="26"/>
        </w:rPr>
      </w:pPr>
    </w:p>
    <w:p w:rsidR="00917682" w:rsidRPr="00917682" w:rsidRDefault="00917682" w:rsidP="00917682">
      <w:pPr>
        <w:tabs>
          <w:tab w:val="left" w:pos="361"/>
        </w:tabs>
        <w:jc w:val="both"/>
        <w:rPr>
          <w:rStyle w:val="Hyperlink"/>
          <w:rFonts w:eastAsia="Times New Roman"/>
          <w:b/>
          <w:bCs/>
          <w:color w:val="auto"/>
          <w:sz w:val="26"/>
          <w:szCs w:val="26"/>
          <w:u w:val="none"/>
        </w:rPr>
      </w:pPr>
      <w:r>
        <w:rPr>
          <w:rFonts w:eastAsia="Times New Roman"/>
          <w:b/>
          <w:bCs/>
          <w:sz w:val="26"/>
          <w:szCs w:val="26"/>
        </w:rPr>
        <w:tab/>
      </w:r>
      <w:r w:rsidRPr="00917682">
        <w:rPr>
          <w:rFonts w:eastAsia="Times New Roman"/>
          <w:sz w:val="26"/>
          <w:szCs w:val="24"/>
        </w:rPr>
        <w:t>Brochures including information about historical and touristic areas, sightseeing and other relevant information can be accessed via-</w:t>
      </w:r>
      <w:hyperlink r:id="rId16" w:history="1">
        <w:r w:rsidRPr="00917682">
          <w:rPr>
            <w:rStyle w:val="Hyperlink"/>
            <w:sz w:val="26"/>
            <w:szCs w:val="24"/>
          </w:rPr>
          <w:t>http://www.tourismboard.gov.bd/</w:t>
        </w:r>
      </w:hyperlink>
    </w:p>
    <w:p w:rsidR="00917682" w:rsidRPr="00CA408D" w:rsidRDefault="00917682" w:rsidP="00917682">
      <w:pPr>
        <w:tabs>
          <w:tab w:val="left" w:pos="361"/>
        </w:tabs>
        <w:rPr>
          <w:rFonts w:eastAsia="Times New Roman"/>
          <w:b/>
          <w:bCs/>
          <w:sz w:val="20"/>
          <w:szCs w:val="26"/>
        </w:rPr>
      </w:pPr>
    </w:p>
    <w:p w:rsidR="00917682" w:rsidRDefault="00D80F9A" w:rsidP="00917682">
      <w:pPr>
        <w:numPr>
          <w:ilvl w:val="0"/>
          <w:numId w:val="4"/>
        </w:numPr>
        <w:tabs>
          <w:tab w:val="left" w:pos="361"/>
        </w:tabs>
        <w:ind w:hanging="720"/>
        <w:rPr>
          <w:rFonts w:eastAsia="Times New Roman"/>
          <w:b/>
          <w:bCs/>
          <w:sz w:val="26"/>
          <w:szCs w:val="26"/>
        </w:rPr>
      </w:pPr>
      <w:r w:rsidRPr="00C154AE">
        <w:rPr>
          <w:b/>
          <w:sz w:val="26"/>
          <w:szCs w:val="24"/>
        </w:rPr>
        <w:t>Travelling to Bangladesh</w:t>
      </w:r>
    </w:p>
    <w:p w:rsidR="00917682" w:rsidRPr="00CA408D" w:rsidRDefault="00917682" w:rsidP="00917682">
      <w:pPr>
        <w:tabs>
          <w:tab w:val="left" w:pos="361"/>
        </w:tabs>
        <w:rPr>
          <w:rFonts w:eastAsia="Times New Roman"/>
          <w:b/>
          <w:bCs/>
          <w:sz w:val="20"/>
          <w:szCs w:val="26"/>
        </w:rPr>
      </w:pPr>
    </w:p>
    <w:p w:rsidR="00917682" w:rsidRDefault="00917682" w:rsidP="00917682">
      <w:pPr>
        <w:tabs>
          <w:tab w:val="left" w:pos="361"/>
        </w:tabs>
        <w:rPr>
          <w:rFonts w:eastAsia="Times New Roman"/>
          <w:b/>
          <w:bCs/>
          <w:sz w:val="26"/>
          <w:szCs w:val="26"/>
        </w:rPr>
      </w:pPr>
      <w:r>
        <w:rPr>
          <w:rFonts w:eastAsia="Times New Roman"/>
          <w:b/>
          <w:bCs/>
          <w:sz w:val="26"/>
          <w:szCs w:val="26"/>
        </w:rPr>
        <w:tab/>
      </w:r>
      <w:r w:rsidRPr="00917682">
        <w:rPr>
          <w:b/>
          <w:sz w:val="26"/>
          <w:szCs w:val="24"/>
        </w:rPr>
        <w:t>Air Line Connections</w:t>
      </w:r>
    </w:p>
    <w:p w:rsidR="00917682" w:rsidRPr="00CA408D" w:rsidRDefault="00917682" w:rsidP="00917682">
      <w:pPr>
        <w:tabs>
          <w:tab w:val="left" w:pos="361"/>
        </w:tabs>
        <w:rPr>
          <w:rFonts w:eastAsia="Times New Roman"/>
          <w:b/>
          <w:bCs/>
          <w:sz w:val="20"/>
          <w:szCs w:val="26"/>
        </w:rPr>
      </w:pPr>
    </w:p>
    <w:p w:rsidR="00917682" w:rsidRPr="00917682" w:rsidRDefault="00917682" w:rsidP="00917682">
      <w:pPr>
        <w:tabs>
          <w:tab w:val="left" w:pos="361"/>
        </w:tabs>
        <w:jc w:val="both"/>
        <w:rPr>
          <w:rFonts w:eastAsia="Times New Roman"/>
          <w:b/>
          <w:bCs/>
          <w:sz w:val="26"/>
          <w:szCs w:val="26"/>
        </w:rPr>
      </w:pPr>
      <w:r>
        <w:rPr>
          <w:rFonts w:eastAsia="Times New Roman"/>
          <w:b/>
          <w:bCs/>
          <w:sz w:val="26"/>
          <w:szCs w:val="26"/>
        </w:rPr>
        <w:tab/>
      </w:r>
      <w:r w:rsidRPr="00C154AE">
        <w:rPr>
          <w:sz w:val="26"/>
          <w:szCs w:val="24"/>
        </w:rPr>
        <w:t>Dhaka is well connected with other major cities of the world by air. Major airlines of the world are operating their flights to and from Dhaka. For more information, the following links may be visited:</w:t>
      </w:r>
    </w:p>
    <w:p w:rsidR="00917682" w:rsidRPr="00CA408D" w:rsidRDefault="00917682" w:rsidP="00CA408D">
      <w:pPr>
        <w:tabs>
          <w:tab w:val="left" w:pos="1590"/>
        </w:tabs>
        <w:jc w:val="both"/>
        <w:rPr>
          <w:sz w:val="20"/>
          <w:szCs w:val="24"/>
        </w:rPr>
      </w:pPr>
    </w:p>
    <w:p w:rsidR="00917682" w:rsidRPr="00C154AE" w:rsidRDefault="00C74993" w:rsidP="00917682">
      <w:pPr>
        <w:tabs>
          <w:tab w:val="left" w:pos="1590"/>
        </w:tabs>
        <w:ind w:left="540" w:firstLine="810"/>
        <w:jc w:val="both"/>
        <w:rPr>
          <w:sz w:val="26"/>
          <w:szCs w:val="24"/>
        </w:rPr>
      </w:pPr>
      <w:hyperlink r:id="rId17" w:history="1">
        <w:r w:rsidR="00917682" w:rsidRPr="00C154AE">
          <w:rPr>
            <w:rStyle w:val="Hyperlink"/>
            <w:sz w:val="26"/>
            <w:szCs w:val="24"/>
          </w:rPr>
          <w:t>https://www.biman-airlines.com/</w:t>
        </w:r>
      </w:hyperlink>
    </w:p>
    <w:p w:rsidR="00917682" w:rsidRPr="00C154AE" w:rsidRDefault="00917682" w:rsidP="00917682">
      <w:pPr>
        <w:tabs>
          <w:tab w:val="left" w:pos="1590"/>
        </w:tabs>
        <w:ind w:left="540" w:firstLine="810"/>
        <w:jc w:val="both"/>
        <w:rPr>
          <w:sz w:val="26"/>
          <w:szCs w:val="24"/>
        </w:rPr>
      </w:pPr>
      <w:r w:rsidRPr="00C154AE">
        <w:rPr>
          <w:sz w:val="26"/>
          <w:szCs w:val="24"/>
        </w:rPr>
        <w:t>https://</w:t>
      </w:r>
      <w:hyperlink r:id="rId18" w:history="1">
        <w:r w:rsidRPr="00C154AE">
          <w:rPr>
            <w:rStyle w:val="Hyperlink"/>
            <w:sz w:val="26"/>
            <w:szCs w:val="24"/>
          </w:rPr>
          <w:t>www.emirates.com</w:t>
        </w:r>
      </w:hyperlink>
    </w:p>
    <w:p w:rsidR="00917682" w:rsidRPr="00C154AE" w:rsidRDefault="00917682" w:rsidP="00917682">
      <w:pPr>
        <w:tabs>
          <w:tab w:val="left" w:pos="1590"/>
        </w:tabs>
        <w:ind w:left="540" w:firstLine="810"/>
        <w:jc w:val="both"/>
        <w:rPr>
          <w:sz w:val="26"/>
          <w:szCs w:val="24"/>
        </w:rPr>
      </w:pPr>
      <w:r w:rsidRPr="00C154AE">
        <w:rPr>
          <w:sz w:val="26"/>
          <w:szCs w:val="24"/>
        </w:rPr>
        <w:t>https://</w:t>
      </w:r>
      <w:hyperlink r:id="rId19" w:history="1">
        <w:r w:rsidRPr="00C154AE">
          <w:rPr>
            <w:rStyle w:val="Hyperlink"/>
            <w:sz w:val="26"/>
            <w:szCs w:val="24"/>
          </w:rPr>
          <w:t>www.saudia.com</w:t>
        </w:r>
      </w:hyperlink>
    </w:p>
    <w:p w:rsidR="00917682" w:rsidRPr="00C154AE" w:rsidRDefault="00C74993" w:rsidP="00917682">
      <w:pPr>
        <w:tabs>
          <w:tab w:val="left" w:pos="1590"/>
        </w:tabs>
        <w:ind w:left="540" w:firstLine="810"/>
        <w:jc w:val="both"/>
        <w:rPr>
          <w:sz w:val="26"/>
          <w:szCs w:val="24"/>
        </w:rPr>
      </w:pPr>
      <w:hyperlink r:id="rId20" w:history="1">
        <w:r w:rsidR="00917682" w:rsidRPr="00C154AE">
          <w:rPr>
            <w:rStyle w:val="Hyperlink"/>
            <w:sz w:val="26"/>
            <w:szCs w:val="24"/>
          </w:rPr>
          <w:t>https://www.qatarairways.com</w:t>
        </w:r>
      </w:hyperlink>
    </w:p>
    <w:p w:rsidR="00917682" w:rsidRPr="00C154AE" w:rsidRDefault="00C74993" w:rsidP="00917682">
      <w:pPr>
        <w:tabs>
          <w:tab w:val="left" w:pos="1590"/>
        </w:tabs>
        <w:ind w:left="540" w:firstLine="810"/>
        <w:jc w:val="both"/>
        <w:rPr>
          <w:sz w:val="26"/>
          <w:szCs w:val="24"/>
        </w:rPr>
      </w:pPr>
      <w:hyperlink r:id="rId21" w:history="1">
        <w:r w:rsidR="00917682" w:rsidRPr="00C154AE">
          <w:rPr>
            <w:rStyle w:val="Hyperlink"/>
            <w:sz w:val="26"/>
            <w:szCs w:val="24"/>
          </w:rPr>
          <w:t>https://www.singaporeair.com</w:t>
        </w:r>
      </w:hyperlink>
    </w:p>
    <w:p w:rsidR="00917682" w:rsidRPr="00C154AE" w:rsidRDefault="00C74993" w:rsidP="00917682">
      <w:pPr>
        <w:tabs>
          <w:tab w:val="left" w:pos="1590"/>
        </w:tabs>
        <w:ind w:left="540" w:firstLine="810"/>
        <w:jc w:val="both"/>
        <w:rPr>
          <w:sz w:val="26"/>
          <w:szCs w:val="24"/>
        </w:rPr>
      </w:pPr>
      <w:hyperlink r:id="rId22" w:history="1">
        <w:r w:rsidR="00917682" w:rsidRPr="00C154AE">
          <w:rPr>
            <w:rStyle w:val="Hyperlink"/>
            <w:sz w:val="26"/>
            <w:szCs w:val="24"/>
          </w:rPr>
          <w:t>https://US-Banglaairlines.com/</w:t>
        </w:r>
      </w:hyperlink>
    </w:p>
    <w:p w:rsidR="00917682" w:rsidRDefault="00C74993" w:rsidP="00917682">
      <w:pPr>
        <w:tabs>
          <w:tab w:val="left" w:pos="1590"/>
        </w:tabs>
        <w:ind w:left="540" w:firstLine="810"/>
        <w:jc w:val="both"/>
        <w:rPr>
          <w:sz w:val="26"/>
          <w:szCs w:val="24"/>
        </w:rPr>
      </w:pPr>
      <w:hyperlink r:id="rId23" w:history="1">
        <w:r w:rsidR="00917682" w:rsidRPr="00C154AE">
          <w:rPr>
            <w:rStyle w:val="Hyperlink"/>
            <w:sz w:val="26"/>
            <w:szCs w:val="24"/>
          </w:rPr>
          <w:t>https://www.flynovoair.com/</w:t>
        </w:r>
      </w:hyperlink>
    </w:p>
    <w:p w:rsidR="00917682" w:rsidRDefault="00C74993" w:rsidP="00917682">
      <w:pPr>
        <w:tabs>
          <w:tab w:val="left" w:pos="1590"/>
        </w:tabs>
        <w:ind w:left="540" w:firstLine="810"/>
        <w:jc w:val="both"/>
        <w:rPr>
          <w:rStyle w:val="Hyperlink"/>
          <w:sz w:val="26"/>
          <w:szCs w:val="24"/>
        </w:rPr>
      </w:pPr>
      <w:hyperlink r:id="rId24" w:history="1">
        <w:r w:rsidR="00917682" w:rsidRPr="00C154AE">
          <w:rPr>
            <w:rStyle w:val="Hyperlink"/>
            <w:sz w:val="26"/>
            <w:szCs w:val="24"/>
          </w:rPr>
          <w:t>https://www.flyregent.com/</w:t>
        </w:r>
      </w:hyperlink>
    </w:p>
    <w:p w:rsidR="00064FE2" w:rsidRDefault="00D80F9A" w:rsidP="00064FE2">
      <w:pPr>
        <w:numPr>
          <w:ilvl w:val="0"/>
          <w:numId w:val="4"/>
        </w:numPr>
        <w:tabs>
          <w:tab w:val="left" w:pos="361"/>
        </w:tabs>
        <w:ind w:hanging="720"/>
        <w:rPr>
          <w:rFonts w:eastAsia="Times New Roman"/>
          <w:b/>
          <w:bCs/>
          <w:sz w:val="26"/>
          <w:szCs w:val="26"/>
        </w:rPr>
      </w:pPr>
      <w:r w:rsidRPr="00C154AE">
        <w:rPr>
          <w:b/>
          <w:sz w:val="26"/>
          <w:szCs w:val="24"/>
        </w:rPr>
        <w:t>Safety and Security</w:t>
      </w:r>
    </w:p>
    <w:p w:rsidR="00064FE2" w:rsidRPr="00CA408D" w:rsidRDefault="00064FE2" w:rsidP="00064FE2">
      <w:pPr>
        <w:tabs>
          <w:tab w:val="left" w:pos="361"/>
        </w:tabs>
        <w:rPr>
          <w:rFonts w:eastAsia="Times New Roman"/>
          <w:b/>
          <w:bCs/>
          <w:sz w:val="20"/>
          <w:szCs w:val="26"/>
        </w:rPr>
      </w:pPr>
    </w:p>
    <w:p w:rsidR="00064FE2" w:rsidRPr="00064FE2" w:rsidRDefault="00064FE2" w:rsidP="00064FE2">
      <w:pPr>
        <w:tabs>
          <w:tab w:val="left" w:pos="361"/>
        </w:tabs>
        <w:jc w:val="both"/>
        <w:rPr>
          <w:rFonts w:eastAsia="Times New Roman"/>
          <w:b/>
          <w:bCs/>
          <w:sz w:val="26"/>
          <w:szCs w:val="26"/>
        </w:rPr>
      </w:pPr>
      <w:r>
        <w:rPr>
          <w:sz w:val="26"/>
          <w:szCs w:val="24"/>
        </w:rPr>
        <w:tab/>
      </w:r>
      <w:r w:rsidRPr="00064FE2">
        <w:rPr>
          <w:sz w:val="26"/>
          <w:szCs w:val="24"/>
        </w:rPr>
        <w:t xml:space="preserve">The Government of Bangladesh will ensure the safety and security of all distinguished participants and delegates. Throughout the period of the Conference, special security measures will be taken at the Airport for the arrival and departure of VIP guests.  Necessary security measures will be taken at all times at the Conference venue, the designated hotel and other function venues. Access to the Conference area will be restricted strictly to those displaying their respective accreditation badges. </w:t>
      </w:r>
    </w:p>
    <w:p w:rsidR="00064FE2" w:rsidRPr="000070AE" w:rsidRDefault="00064FE2" w:rsidP="00064FE2">
      <w:pPr>
        <w:ind w:firstLine="720"/>
        <w:jc w:val="both"/>
        <w:rPr>
          <w:sz w:val="26"/>
          <w:szCs w:val="24"/>
        </w:rPr>
      </w:pPr>
    </w:p>
    <w:tbl>
      <w:tblPr>
        <w:tblStyle w:val="TableGrid"/>
        <w:tblpPr w:leftFromText="180" w:rightFromText="180" w:vertAnchor="text" w:horzAnchor="margin" w:tblpXSpec="center" w:tblpY="-7"/>
        <w:tblW w:w="0" w:type="auto"/>
        <w:tblLook w:val="04A0" w:firstRow="1" w:lastRow="0" w:firstColumn="1" w:lastColumn="0" w:noHBand="0" w:noVBand="1"/>
      </w:tblPr>
      <w:tblGrid>
        <w:gridCol w:w="4213"/>
      </w:tblGrid>
      <w:tr w:rsidR="00064FE2" w:rsidRPr="0070647B" w:rsidTr="00573AA8">
        <w:trPr>
          <w:trHeight w:val="271"/>
        </w:trPr>
        <w:tc>
          <w:tcPr>
            <w:tcW w:w="4213" w:type="dxa"/>
            <w:shd w:val="clear" w:color="auto" w:fill="auto"/>
          </w:tcPr>
          <w:p w:rsidR="00064FE2" w:rsidRPr="0070647B" w:rsidRDefault="00064FE2" w:rsidP="00573AA8">
            <w:pPr>
              <w:jc w:val="center"/>
              <w:rPr>
                <w:b/>
                <w:sz w:val="26"/>
                <w:szCs w:val="26"/>
              </w:rPr>
            </w:pPr>
            <w:r w:rsidRPr="0070647B">
              <w:rPr>
                <w:b/>
                <w:sz w:val="26"/>
                <w:szCs w:val="26"/>
              </w:rPr>
              <w:lastRenderedPageBreak/>
              <w:t>Contact Information</w:t>
            </w:r>
          </w:p>
        </w:tc>
      </w:tr>
      <w:tr w:rsidR="00064FE2" w:rsidRPr="0070647B" w:rsidTr="00573AA8">
        <w:trPr>
          <w:trHeight w:val="1675"/>
        </w:trPr>
        <w:tc>
          <w:tcPr>
            <w:tcW w:w="4213" w:type="dxa"/>
            <w:shd w:val="clear" w:color="auto" w:fill="auto"/>
          </w:tcPr>
          <w:p w:rsidR="00064FE2" w:rsidRPr="00780C4E" w:rsidRDefault="00064FE2" w:rsidP="00573AA8">
            <w:pPr>
              <w:jc w:val="both"/>
              <w:rPr>
                <w:sz w:val="26"/>
                <w:szCs w:val="26"/>
              </w:rPr>
            </w:pPr>
            <w:r w:rsidRPr="00780C4E">
              <w:rPr>
                <w:sz w:val="26"/>
                <w:szCs w:val="26"/>
              </w:rPr>
              <w:t>Mr. Md. Ziaur Rahman</w:t>
            </w:r>
          </w:p>
          <w:p w:rsidR="00064FE2" w:rsidRPr="00780C4E" w:rsidRDefault="00064FE2" w:rsidP="00573AA8">
            <w:pPr>
              <w:jc w:val="both"/>
              <w:rPr>
                <w:sz w:val="26"/>
                <w:szCs w:val="26"/>
              </w:rPr>
            </w:pPr>
            <w:r w:rsidRPr="00780C4E">
              <w:rPr>
                <w:sz w:val="26"/>
                <w:szCs w:val="26"/>
              </w:rPr>
              <w:t xml:space="preserve">Email: </w:t>
            </w:r>
            <w:hyperlink r:id="rId25" w:history="1">
              <w:r w:rsidRPr="00780C4E">
                <w:rPr>
                  <w:rStyle w:val="Hyperlink"/>
                  <w:sz w:val="26"/>
                  <w:szCs w:val="26"/>
                </w:rPr>
                <w:t>io2@mofa.gov.bd</w:t>
              </w:r>
            </w:hyperlink>
          </w:p>
          <w:p w:rsidR="00064FE2" w:rsidRPr="00780C4E" w:rsidRDefault="00064FE2" w:rsidP="00573AA8">
            <w:pPr>
              <w:jc w:val="both"/>
              <w:rPr>
                <w:sz w:val="26"/>
                <w:szCs w:val="26"/>
              </w:rPr>
            </w:pPr>
            <w:r w:rsidRPr="00780C4E">
              <w:rPr>
                <w:sz w:val="26"/>
                <w:szCs w:val="26"/>
              </w:rPr>
              <w:t>Mobile: +880-1719 577 194</w:t>
            </w:r>
          </w:p>
          <w:p w:rsidR="00064FE2" w:rsidRPr="00780C4E" w:rsidRDefault="00064FE2" w:rsidP="00573AA8">
            <w:pPr>
              <w:jc w:val="both"/>
              <w:rPr>
                <w:sz w:val="26"/>
                <w:szCs w:val="26"/>
              </w:rPr>
            </w:pPr>
            <w:r w:rsidRPr="00780C4E">
              <w:rPr>
                <w:sz w:val="26"/>
                <w:szCs w:val="26"/>
              </w:rPr>
              <w:t>Tel: +88029556712</w:t>
            </w:r>
          </w:p>
          <w:p w:rsidR="00064FE2" w:rsidRPr="0070647B" w:rsidRDefault="00064FE2" w:rsidP="00573AA8">
            <w:pPr>
              <w:jc w:val="both"/>
              <w:rPr>
                <w:sz w:val="26"/>
                <w:szCs w:val="26"/>
              </w:rPr>
            </w:pPr>
            <w:r w:rsidRPr="00780C4E">
              <w:rPr>
                <w:sz w:val="26"/>
                <w:szCs w:val="26"/>
              </w:rPr>
              <w:t>Fax: +88029555283</w:t>
            </w:r>
          </w:p>
        </w:tc>
      </w:tr>
    </w:tbl>
    <w:p w:rsidR="00064FE2" w:rsidRPr="00D80F9A" w:rsidRDefault="00064FE2" w:rsidP="00064FE2">
      <w:pPr>
        <w:tabs>
          <w:tab w:val="left" w:pos="361"/>
        </w:tabs>
        <w:rPr>
          <w:rFonts w:eastAsia="Times New Roman"/>
          <w:b/>
          <w:bCs/>
          <w:sz w:val="26"/>
          <w:szCs w:val="26"/>
        </w:rPr>
      </w:pPr>
    </w:p>
    <w:p w:rsidR="00D80F9A" w:rsidRPr="00D80F9A" w:rsidRDefault="00D80F9A" w:rsidP="00D80F9A">
      <w:pPr>
        <w:tabs>
          <w:tab w:val="left" w:pos="361"/>
        </w:tabs>
        <w:rPr>
          <w:rFonts w:eastAsia="Times New Roman"/>
          <w:b/>
          <w:bCs/>
          <w:sz w:val="26"/>
          <w:szCs w:val="26"/>
        </w:rPr>
      </w:pPr>
    </w:p>
    <w:p w:rsidR="00D80F9A" w:rsidRPr="00D80F9A" w:rsidRDefault="00D80F9A" w:rsidP="00D80F9A">
      <w:pPr>
        <w:tabs>
          <w:tab w:val="left" w:pos="361"/>
        </w:tabs>
        <w:ind w:left="720"/>
        <w:rPr>
          <w:rFonts w:eastAsia="Times New Roman"/>
          <w:b/>
          <w:bCs/>
          <w:sz w:val="26"/>
          <w:szCs w:val="26"/>
        </w:rPr>
      </w:pPr>
    </w:p>
    <w:p w:rsidR="00D80F9A" w:rsidRPr="00D80F9A" w:rsidRDefault="00D80F9A" w:rsidP="00D80F9A">
      <w:pPr>
        <w:tabs>
          <w:tab w:val="left" w:pos="361"/>
        </w:tabs>
        <w:ind w:left="720"/>
        <w:rPr>
          <w:rFonts w:eastAsia="Times New Roman"/>
          <w:b/>
          <w:bCs/>
          <w:sz w:val="26"/>
          <w:szCs w:val="26"/>
        </w:rPr>
      </w:pPr>
    </w:p>
    <w:p w:rsidR="00D80F9A" w:rsidRPr="00D80F9A" w:rsidRDefault="00D80F9A" w:rsidP="00D80F9A">
      <w:pPr>
        <w:tabs>
          <w:tab w:val="left" w:pos="361"/>
        </w:tabs>
        <w:ind w:left="720"/>
        <w:rPr>
          <w:rFonts w:eastAsia="Times New Roman"/>
          <w:b/>
          <w:bCs/>
          <w:sz w:val="26"/>
          <w:szCs w:val="26"/>
        </w:rPr>
      </w:pPr>
    </w:p>
    <w:p w:rsidR="00352CD5" w:rsidRDefault="00352CD5" w:rsidP="00352CD5"/>
    <w:p w:rsidR="00352CD5" w:rsidRDefault="00352CD5" w:rsidP="00352CD5">
      <w:pPr>
        <w:jc w:val="both"/>
        <w:rPr>
          <w:sz w:val="26"/>
          <w:szCs w:val="26"/>
        </w:rPr>
      </w:pPr>
    </w:p>
    <w:p w:rsidR="00352CD5" w:rsidRDefault="00352CD5" w:rsidP="00352CD5">
      <w:pPr>
        <w:pStyle w:val="ListParagraph"/>
        <w:ind w:left="0"/>
        <w:jc w:val="both"/>
      </w:pPr>
    </w:p>
    <w:sectPr w:rsidR="00352CD5" w:rsidSect="00CA408D">
      <w:footerReference w:type="default" r:id="rId26"/>
      <w:pgSz w:w="12240" w:h="15840"/>
      <w:pgMar w:top="108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993" w:rsidRDefault="00C74993" w:rsidP="00CA408D">
      <w:r>
        <w:separator/>
      </w:r>
    </w:p>
  </w:endnote>
  <w:endnote w:type="continuationSeparator" w:id="0">
    <w:p w:rsidR="00C74993" w:rsidRDefault="00C74993" w:rsidP="00CA4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0421680"/>
      <w:docPartObj>
        <w:docPartGallery w:val="Page Numbers (Bottom of Page)"/>
        <w:docPartUnique/>
      </w:docPartObj>
    </w:sdtPr>
    <w:sdtEndPr>
      <w:rPr>
        <w:color w:val="7F7F7F" w:themeColor="background1" w:themeShade="7F"/>
        <w:spacing w:val="60"/>
      </w:rPr>
    </w:sdtEndPr>
    <w:sdtContent>
      <w:p w:rsidR="008A63D3" w:rsidRDefault="008A63D3">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256FBB" w:rsidRPr="00256FBB">
          <w:rPr>
            <w:b/>
            <w:bCs/>
            <w:noProof/>
          </w:rPr>
          <w:t>2</w:t>
        </w:r>
        <w:r>
          <w:rPr>
            <w:b/>
            <w:bCs/>
            <w:noProof/>
          </w:rPr>
          <w:fldChar w:fldCharType="end"/>
        </w:r>
        <w:r>
          <w:rPr>
            <w:b/>
            <w:bCs/>
          </w:rPr>
          <w:t xml:space="preserve"> | </w:t>
        </w:r>
        <w:r>
          <w:rPr>
            <w:color w:val="7F7F7F" w:themeColor="background1" w:themeShade="7F"/>
            <w:spacing w:val="60"/>
          </w:rPr>
          <w:t>Page</w:t>
        </w:r>
      </w:p>
    </w:sdtContent>
  </w:sdt>
  <w:p w:rsidR="008A63D3" w:rsidRDefault="008A63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993" w:rsidRDefault="00C74993" w:rsidP="00CA408D">
      <w:r>
        <w:separator/>
      </w:r>
    </w:p>
  </w:footnote>
  <w:footnote w:type="continuationSeparator" w:id="0">
    <w:p w:rsidR="00C74993" w:rsidRDefault="00C74993" w:rsidP="00CA40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41BB"/>
    <w:multiLevelType w:val="hybridMultilevel"/>
    <w:tmpl w:val="BE6A5A20"/>
    <w:lvl w:ilvl="0" w:tplc="1DACD3C4">
      <w:start w:val="1"/>
      <w:numFmt w:val="decimal"/>
      <w:lvlText w:val="%1."/>
      <w:lvlJc w:val="left"/>
      <w:rPr>
        <w:rFonts w:hint="default"/>
      </w:rPr>
    </w:lvl>
    <w:lvl w:ilvl="1" w:tplc="F948F39C">
      <w:numFmt w:val="decimal"/>
      <w:lvlText w:val=""/>
      <w:lvlJc w:val="left"/>
    </w:lvl>
    <w:lvl w:ilvl="2" w:tplc="6B6EE00A">
      <w:numFmt w:val="decimal"/>
      <w:lvlText w:val=""/>
      <w:lvlJc w:val="left"/>
    </w:lvl>
    <w:lvl w:ilvl="3" w:tplc="694E635E">
      <w:numFmt w:val="decimal"/>
      <w:lvlText w:val=""/>
      <w:lvlJc w:val="left"/>
    </w:lvl>
    <w:lvl w:ilvl="4" w:tplc="7FBCDF86">
      <w:numFmt w:val="decimal"/>
      <w:lvlText w:val=""/>
      <w:lvlJc w:val="left"/>
    </w:lvl>
    <w:lvl w:ilvl="5" w:tplc="C50AC154">
      <w:numFmt w:val="decimal"/>
      <w:lvlText w:val=""/>
      <w:lvlJc w:val="left"/>
    </w:lvl>
    <w:lvl w:ilvl="6" w:tplc="2F8C54EE">
      <w:numFmt w:val="decimal"/>
      <w:lvlText w:val=""/>
      <w:lvlJc w:val="left"/>
    </w:lvl>
    <w:lvl w:ilvl="7" w:tplc="AF20FA44">
      <w:numFmt w:val="decimal"/>
      <w:lvlText w:val=""/>
      <w:lvlJc w:val="left"/>
    </w:lvl>
    <w:lvl w:ilvl="8" w:tplc="9CDC54D6">
      <w:numFmt w:val="decimal"/>
      <w:lvlText w:val=""/>
      <w:lvlJc w:val="left"/>
    </w:lvl>
  </w:abstractNum>
  <w:abstractNum w:abstractNumId="1" w15:restartNumberingAfterBreak="0">
    <w:nsid w:val="02BC26F7"/>
    <w:multiLevelType w:val="hybridMultilevel"/>
    <w:tmpl w:val="E9B69BC8"/>
    <w:lvl w:ilvl="0" w:tplc="291A0D04">
      <w:start w:val="9"/>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1D46DB"/>
    <w:multiLevelType w:val="hybridMultilevel"/>
    <w:tmpl w:val="EFF2E0AC"/>
    <w:lvl w:ilvl="0" w:tplc="BD52A596">
      <w:start w:val="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9A10D4"/>
    <w:multiLevelType w:val="hybridMultilevel"/>
    <w:tmpl w:val="3260DD64"/>
    <w:lvl w:ilvl="0" w:tplc="D4F2C7D8">
      <w:start w:val="3"/>
      <w:numFmt w:val="decimal"/>
      <w:lvlText w:val="%1"/>
      <w:lvlJc w:val="left"/>
      <w:pPr>
        <w:ind w:left="720" w:hanging="360"/>
      </w:pPr>
      <w:rPr>
        <w:rFonts w:hint="default"/>
        <w:b/>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645760"/>
    <w:multiLevelType w:val="hybridMultilevel"/>
    <w:tmpl w:val="617E80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EAC"/>
    <w:rsid w:val="00064FE2"/>
    <w:rsid w:val="000C2814"/>
    <w:rsid w:val="00256FBB"/>
    <w:rsid w:val="003435EA"/>
    <w:rsid w:val="00352CD5"/>
    <w:rsid w:val="003D0EAC"/>
    <w:rsid w:val="00410506"/>
    <w:rsid w:val="004D6C55"/>
    <w:rsid w:val="00881F25"/>
    <w:rsid w:val="008A63D3"/>
    <w:rsid w:val="00917682"/>
    <w:rsid w:val="00C74993"/>
    <w:rsid w:val="00CA408D"/>
    <w:rsid w:val="00D80F9A"/>
    <w:rsid w:val="00DE52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8EA7B5-17F6-42EB-8B61-664BC8D2C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CD5"/>
    <w:pPr>
      <w:spacing w:after="0" w:line="240" w:lineRule="auto"/>
    </w:pPr>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CD5"/>
    <w:pPr>
      <w:ind w:left="720"/>
      <w:contextualSpacing/>
    </w:pPr>
  </w:style>
  <w:style w:type="character" w:styleId="Hyperlink">
    <w:name w:val="Hyperlink"/>
    <w:basedOn w:val="DefaultParagraphFont"/>
    <w:uiPriority w:val="99"/>
    <w:unhideWhenUsed/>
    <w:rsid w:val="00917682"/>
    <w:rPr>
      <w:color w:val="0000FF"/>
      <w:u w:val="single"/>
    </w:rPr>
  </w:style>
  <w:style w:type="table" w:styleId="TableGrid">
    <w:name w:val="Table Grid"/>
    <w:basedOn w:val="TableNormal"/>
    <w:uiPriority w:val="59"/>
    <w:rsid w:val="00064FE2"/>
    <w:pPr>
      <w:spacing w:after="0" w:line="240" w:lineRule="auto"/>
    </w:pPr>
    <w:rPr>
      <w:rFonts w:ascii="Times New Roman" w:eastAsiaTheme="minorEastAsia"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408D"/>
    <w:pPr>
      <w:tabs>
        <w:tab w:val="center" w:pos="4680"/>
        <w:tab w:val="right" w:pos="9360"/>
      </w:tabs>
    </w:pPr>
  </w:style>
  <w:style w:type="character" w:customStyle="1" w:styleId="HeaderChar">
    <w:name w:val="Header Char"/>
    <w:basedOn w:val="DefaultParagraphFont"/>
    <w:link w:val="Header"/>
    <w:uiPriority w:val="99"/>
    <w:rsid w:val="00CA408D"/>
    <w:rPr>
      <w:rFonts w:ascii="Times New Roman" w:eastAsiaTheme="minorEastAsia" w:hAnsi="Times New Roman" w:cs="Times New Roman"/>
    </w:rPr>
  </w:style>
  <w:style w:type="paragraph" w:styleId="Footer">
    <w:name w:val="footer"/>
    <w:basedOn w:val="Normal"/>
    <w:link w:val="FooterChar"/>
    <w:uiPriority w:val="99"/>
    <w:unhideWhenUsed/>
    <w:rsid w:val="00CA408D"/>
    <w:pPr>
      <w:tabs>
        <w:tab w:val="center" w:pos="4680"/>
        <w:tab w:val="right" w:pos="9360"/>
      </w:tabs>
    </w:pPr>
  </w:style>
  <w:style w:type="character" w:customStyle="1" w:styleId="FooterChar">
    <w:name w:val="Footer Char"/>
    <w:basedOn w:val="DefaultParagraphFont"/>
    <w:link w:val="Footer"/>
    <w:uiPriority w:val="99"/>
    <w:rsid w:val="00CA408D"/>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customs.gov.bd/index.jsf" TargetMode="External"/><Relationship Id="rId18" Type="http://schemas.openxmlformats.org/officeDocument/2006/relationships/hyperlink" Target="http://www.emirates.com"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singaporeair.com" TargetMode="External"/><Relationship Id="rId7" Type="http://schemas.openxmlformats.org/officeDocument/2006/relationships/image" Target="media/image1.png"/><Relationship Id="rId12" Type="http://schemas.openxmlformats.org/officeDocument/2006/relationships/hyperlink" Target="http://www.dip.gov.bd/" TargetMode="External"/><Relationship Id="rId17" Type="http://schemas.openxmlformats.org/officeDocument/2006/relationships/hyperlink" Target="https://www.biman-airlines.com/" TargetMode="External"/><Relationship Id="rId25" Type="http://schemas.openxmlformats.org/officeDocument/2006/relationships/hyperlink" Target="mailto:io2@mofa.gov.bd" TargetMode="External"/><Relationship Id="rId2" Type="http://schemas.openxmlformats.org/officeDocument/2006/relationships/styles" Target="styles.xml"/><Relationship Id="rId16" Type="http://schemas.openxmlformats.org/officeDocument/2006/relationships/hyperlink" Target="http://www.tourismboard.gov.bd/" TargetMode="External"/><Relationship Id="rId20" Type="http://schemas.openxmlformats.org/officeDocument/2006/relationships/hyperlink" Target="https://www.qatarairways.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b.org.bd/econdata/exchangerate.php" TargetMode="External"/><Relationship Id="rId24" Type="http://schemas.openxmlformats.org/officeDocument/2006/relationships/hyperlink" Target="https://www.flyregent.com/" TargetMode="External"/><Relationship Id="rId5" Type="http://schemas.openxmlformats.org/officeDocument/2006/relationships/footnotes" Target="footnotes.xml"/><Relationship Id="rId15" Type="http://schemas.openxmlformats.org/officeDocument/2006/relationships/hyperlink" Target="https://mofa.gov.bd/site/page/63eee5d7-1d17-4088-9bad-a9a5b53b8bb8" TargetMode="External"/><Relationship Id="rId23" Type="http://schemas.openxmlformats.org/officeDocument/2006/relationships/hyperlink" Target="https://www.flynovoair.com/" TargetMode="External"/><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hyperlink" Target="http://www.saudia.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mofa.gov.bd/site/page/3537a4d7-2b2f-4427-b8fa-a1ea81117dc3" TargetMode="External"/><Relationship Id="rId22" Type="http://schemas.openxmlformats.org/officeDocument/2006/relationships/hyperlink" Target="https://US-Banglaairlines.com/"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1370</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account</cp:lastModifiedBy>
  <cp:revision>2</cp:revision>
  <dcterms:created xsi:type="dcterms:W3CDTF">2021-10-27T11:14:00Z</dcterms:created>
  <dcterms:modified xsi:type="dcterms:W3CDTF">2021-10-27T11:14:00Z</dcterms:modified>
</cp:coreProperties>
</file>