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39F" w:rsidRPr="00766B45" w:rsidRDefault="0073539F" w:rsidP="00766B4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B45">
        <w:rPr>
          <w:rFonts w:ascii="Times New Roman" w:hAnsi="Times New Roman" w:cs="Times New Roman"/>
          <w:b/>
          <w:sz w:val="28"/>
          <w:szCs w:val="28"/>
        </w:rPr>
        <w:t>Report of</w:t>
      </w:r>
    </w:p>
    <w:p w:rsidR="001624D3" w:rsidRPr="00766B45" w:rsidRDefault="001624D3" w:rsidP="00766B4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B45">
        <w:rPr>
          <w:rFonts w:ascii="Times New Roman" w:hAnsi="Times New Roman" w:cs="Times New Roman"/>
          <w:b/>
          <w:sz w:val="28"/>
          <w:szCs w:val="28"/>
        </w:rPr>
        <w:t xml:space="preserve">Task Force on </w:t>
      </w:r>
      <w:r w:rsidR="00E54F80" w:rsidRPr="00766B45">
        <w:rPr>
          <w:rFonts w:ascii="Times New Roman" w:hAnsi="Times New Roman" w:cs="Times New Roman"/>
          <w:b/>
          <w:sz w:val="28"/>
          <w:szCs w:val="28"/>
        </w:rPr>
        <w:t>Electronic</w:t>
      </w:r>
      <w:r w:rsidRPr="00766B45">
        <w:rPr>
          <w:rFonts w:ascii="Times New Roman" w:hAnsi="Times New Roman" w:cs="Times New Roman"/>
          <w:b/>
          <w:sz w:val="28"/>
          <w:szCs w:val="28"/>
        </w:rPr>
        <w:t xml:space="preserve"> and ICT</w:t>
      </w:r>
    </w:p>
    <w:p w:rsidR="0073539F" w:rsidRPr="00766B45" w:rsidRDefault="00766B45" w:rsidP="00766B4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26 </w:t>
      </w:r>
      <w:r w:rsidR="0073539F" w:rsidRPr="00766B45">
        <w:rPr>
          <w:rFonts w:ascii="Times New Roman" w:hAnsi="Times New Roman" w:cs="Times New Roman"/>
          <w:b/>
          <w:sz w:val="28"/>
          <w:szCs w:val="28"/>
        </w:rPr>
        <w:t>January 2015</w:t>
      </w:r>
    </w:p>
    <w:p w:rsidR="0073539F" w:rsidRPr="00766B45" w:rsidRDefault="0073539F" w:rsidP="00766B4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B45">
        <w:rPr>
          <w:rFonts w:ascii="Times New Roman" w:hAnsi="Times New Roman" w:cs="Times New Roman"/>
          <w:b/>
          <w:sz w:val="28"/>
          <w:szCs w:val="28"/>
        </w:rPr>
        <w:t>Tehran, Islamic Republic of Iran</w:t>
      </w:r>
    </w:p>
    <w:p w:rsidR="0073539F" w:rsidRPr="00766B45" w:rsidRDefault="0073539F" w:rsidP="00766B4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73539F" w:rsidRPr="00766B45" w:rsidRDefault="0073539F" w:rsidP="00766B4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73539F" w:rsidRPr="00766B45" w:rsidRDefault="0073539F" w:rsidP="00766B4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766B45">
        <w:rPr>
          <w:rFonts w:ascii="Times New Roman" w:hAnsi="Times New Roman" w:cs="Times New Roman"/>
          <w:sz w:val="28"/>
          <w:szCs w:val="28"/>
        </w:rPr>
        <w:t xml:space="preserve">The Government of the Islamic Republic of Iran hosted </w:t>
      </w:r>
      <w:r w:rsidR="007940D8" w:rsidRPr="00766B45">
        <w:rPr>
          <w:rFonts w:ascii="Times New Roman" w:hAnsi="Times New Roman" w:cs="Times New Roman"/>
          <w:sz w:val="28"/>
          <w:szCs w:val="28"/>
        </w:rPr>
        <w:t xml:space="preserve">the </w:t>
      </w:r>
      <w:r w:rsidR="001624D3" w:rsidRPr="00766B45">
        <w:rPr>
          <w:rFonts w:ascii="Times New Roman" w:hAnsi="Times New Roman" w:cs="Times New Roman"/>
          <w:sz w:val="28"/>
          <w:szCs w:val="28"/>
        </w:rPr>
        <w:t xml:space="preserve">Task Force on </w:t>
      </w:r>
      <w:r w:rsidR="00766B45" w:rsidRPr="00766B45">
        <w:rPr>
          <w:rFonts w:ascii="Times New Roman" w:hAnsi="Times New Roman" w:cs="Times New Roman"/>
          <w:sz w:val="28"/>
          <w:szCs w:val="28"/>
        </w:rPr>
        <w:t>Electronic and ICT</w:t>
      </w:r>
      <w:r w:rsidR="001624D3" w:rsidRPr="00766B45">
        <w:rPr>
          <w:rFonts w:ascii="Times New Roman" w:hAnsi="Times New Roman" w:cs="Times New Roman"/>
          <w:sz w:val="28"/>
          <w:szCs w:val="28"/>
        </w:rPr>
        <w:t xml:space="preserve"> </w:t>
      </w:r>
      <w:r w:rsidR="00B730BE" w:rsidRPr="00766B45">
        <w:rPr>
          <w:rFonts w:ascii="Times New Roman" w:hAnsi="Times New Roman" w:cs="Times New Roman"/>
          <w:sz w:val="28"/>
          <w:szCs w:val="28"/>
        </w:rPr>
        <w:t>Meeting</w:t>
      </w:r>
      <w:r w:rsidR="00217869">
        <w:rPr>
          <w:rFonts w:ascii="Times New Roman" w:hAnsi="Times New Roman" w:cs="Times New Roman"/>
          <w:sz w:val="28"/>
          <w:szCs w:val="28"/>
        </w:rPr>
        <w:t xml:space="preserve"> on 26 </w:t>
      </w:r>
      <w:r w:rsidRPr="00766B45">
        <w:rPr>
          <w:rFonts w:ascii="Times New Roman" w:hAnsi="Times New Roman" w:cs="Times New Roman"/>
          <w:sz w:val="28"/>
          <w:szCs w:val="28"/>
        </w:rPr>
        <w:t xml:space="preserve">January 2015 Tehran. Delegates from </w:t>
      </w:r>
      <w:r w:rsidR="004101A8">
        <w:rPr>
          <w:rFonts w:ascii="Times New Roman" w:hAnsi="Times New Roman" w:cs="Times New Roman"/>
          <w:sz w:val="28"/>
          <w:szCs w:val="28"/>
        </w:rPr>
        <w:t xml:space="preserve">Islamic Republic of </w:t>
      </w:r>
      <w:r w:rsidR="00165329" w:rsidRPr="00766B45">
        <w:rPr>
          <w:rFonts w:ascii="Times New Roman" w:hAnsi="Times New Roman" w:cs="Times New Roman"/>
          <w:sz w:val="28"/>
          <w:szCs w:val="28"/>
        </w:rPr>
        <w:t>Iran</w:t>
      </w:r>
      <w:r w:rsidR="00766B45">
        <w:rPr>
          <w:rFonts w:ascii="Times New Roman" w:hAnsi="Times New Roman" w:cs="Times New Roman"/>
          <w:sz w:val="28"/>
          <w:szCs w:val="28"/>
        </w:rPr>
        <w:t xml:space="preserve"> and </w:t>
      </w:r>
      <w:r w:rsidR="004101A8">
        <w:rPr>
          <w:rFonts w:ascii="Times New Roman" w:hAnsi="Times New Roman" w:cs="Times New Roman"/>
          <w:sz w:val="28"/>
          <w:szCs w:val="28"/>
        </w:rPr>
        <w:t xml:space="preserve">Republic of </w:t>
      </w:r>
      <w:r w:rsidR="00766B45">
        <w:rPr>
          <w:rFonts w:ascii="Times New Roman" w:hAnsi="Times New Roman" w:cs="Times New Roman"/>
          <w:sz w:val="28"/>
          <w:szCs w:val="28"/>
        </w:rPr>
        <w:t xml:space="preserve">Turkey </w:t>
      </w:r>
      <w:r w:rsidR="00766B45" w:rsidRPr="00766B45">
        <w:rPr>
          <w:rFonts w:ascii="Times New Roman" w:hAnsi="Times New Roman" w:cs="Times New Roman"/>
          <w:sz w:val="28"/>
          <w:szCs w:val="28"/>
        </w:rPr>
        <w:t>attended</w:t>
      </w:r>
      <w:r w:rsidRPr="00766B45">
        <w:rPr>
          <w:rFonts w:ascii="Times New Roman" w:hAnsi="Times New Roman" w:cs="Times New Roman"/>
          <w:sz w:val="28"/>
          <w:szCs w:val="28"/>
        </w:rPr>
        <w:t xml:space="preserve"> the meeting. The list of participants is attached in </w:t>
      </w:r>
      <w:r w:rsidRPr="00766B45">
        <w:rPr>
          <w:rFonts w:ascii="Times New Roman" w:hAnsi="Times New Roman" w:cs="Times New Roman"/>
          <w:b/>
          <w:sz w:val="28"/>
          <w:szCs w:val="28"/>
        </w:rPr>
        <w:t>Annex I</w:t>
      </w:r>
      <w:r w:rsidRPr="00766B45">
        <w:rPr>
          <w:rFonts w:ascii="Times New Roman" w:hAnsi="Times New Roman" w:cs="Times New Roman"/>
          <w:sz w:val="28"/>
          <w:szCs w:val="28"/>
        </w:rPr>
        <w:t>.</w:t>
      </w:r>
    </w:p>
    <w:p w:rsidR="0073539F" w:rsidRPr="00766B45" w:rsidRDefault="0073539F" w:rsidP="00766B4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3539F" w:rsidRPr="00766B45" w:rsidRDefault="0073539F" w:rsidP="00766B4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3539F" w:rsidRPr="00766B45" w:rsidRDefault="0073539F" w:rsidP="00766B45">
      <w:pPr>
        <w:pStyle w:val="NoSpacing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6B45">
        <w:rPr>
          <w:rFonts w:ascii="Times New Roman" w:hAnsi="Times New Roman" w:cs="Times New Roman"/>
          <w:b/>
          <w:sz w:val="28"/>
          <w:szCs w:val="28"/>
        </w:rPr>
        <w:t>Opening</w:t>
      </w:r>
    </w:p>
    <w:p w:rsidR="0073539F" w:rsidRPr="00766B45" w:rsidRDefault="0073539F" w:rsidP="00766B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E8C" w:rsidRDefault="00766B45" w:rsidP="00766B45">
      <w:pPr>
        <w:pStyle w:val="NoSpacing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6B45">
        <w:rPr>
          <w:rFonts w:ascii="Times New Roman" w:hAnsi="Times New Roman" w:cs="Times New Roman"/>
          <w:i/>
          <w:sz w:val="28"/>
          <w:szCs w:val="28"/>
        </w:rPr>
        <w:t>Welcome Address by Host Country</w:t>
      </w:r>
    </w:p>
    <w:p w:rsidR="00766B45" w:rsidRPr="00766B45" w:rsidRDefault="00766B45" w:rsidP="00766B45">
      <w:pPr>
        <w:pStyle w:val="NoSpacing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3539F" w:rsidRPr="00766B45" w:rsidRDefault="00766B45" w:rsidP="00766B45">
      <w:pPr>
        <w:pStyle w:val="NoSpacing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representative from Iran </w:t>
      </w:r>
      <w:r w:rsidR="0073539F" w:rsidRPr="00766B45">
        <w:rPr>
          <w:rFonts w:ascii="Times New Roman" w:hAnsi="Times New Roman" w:cs="Times New Roman"/>
          <w:sz w:val="28"/>
          <w:szCs w:val="28"/>
        </w:rPr>
        <w:t>warmly welcomed all delegates to the Meeting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539F" w:rsidRPr="00766B45" w:rsidRDefault="0073539F" w:rsidP="00766B45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3539F" w:rsidRPr="00766B45" w:rsidRDefault="0073539F" w:rsidP="00766B45">
      <w:pPr>
        <w:pStyle w:val="NoSpacing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73539F" w:rsidRPr="00766B45" w:rsidRDefault="0073539F" w:rsidP="00766B45">
      <w:pPr>
        <w:pStyle w:val="NoSpacing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6B45">
        <w:rPr>
          <w:rFonts w:ascii="Times New Roman" w:hAnsi="Times New Roman" w:cs="Times New Roman"/>
          <w:b/>
          <w:sz w:val="28"/>
          <w:szCs w:val="28"/>
        </w:rPr>
        <w:t>Election of the Chairman and Appointment of the Rapporteur(s)</w:t>
      </w:r>
    </w:p>
    <w:p w:rsidR="0073539F" w:rsidRPr="00766B45" w:rsidRDefault="0073539F" w:rsidP="00766B45">
      <w:pPr>
        <w:pStyle w:val="NoSpacing"/>
        <w:ind w:left="12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6B4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3539F" w:rsidRPr="00766B45" w:rsidRDefault="00766B45" w:rsidP="00766B4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Mr. </w:t>
      </w:r>
      <w:proofErr w:type="spellStart"/>
      <w:r w:rsidR="00165329" w:rsidRPr="00766B45">
        <w:rPr>
          <w:rFonts w:ascii="Times New Roman" w:hAnsi="Times New Roman" w:cs="Times New Roman"/>
          <w:sz w:val="28"/>
          <w:szCs w:val="28"/>
        </w:rPr>
        <w:t>Ferdos</w:t>
      </w:r>
      <w:proofErr w:type="spellEnd"/>
      <w:r w:rsidR="00165329" w:rsidRPr="00766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5329" w:rsidRPr="00766B45">
        <w:rPr>
          <w:rFonts w:ascii="Times New Roman" w:hAnsi="Times New Roman" w:cs="Times New Roman"/>
          <w:sz w:val="28"/>
          <w:szCs w:val="28"/>
        </w:rPr>
        <w:t>Bagheri</w:t>
      </w:r>
      <w:proofErr w:type="spellEnd"/>
      <w:r w:rsidR="00165329" w:rsidRPr="00766B45">
        <w:rPr>
          <w:rFonts w:ascii="Times New Roman" w:hAnsi="Times New Roman" w:cs="Times New Roman"/>
          <w:sz w:val="28"/>
          <w:szCs w:val="28"/>
        </w:rPr>
        <w:t xml:space="preserve">, </w:t>
      </w:r>
      <w:r w:rsidR="004101A8">
        <w:rPr>
          <w:rFonts w:ascii="Times New Roman" w:hAnsi="Times New Roman" w:cs="Times New Roman"/>
          <w:sz w:val="28"/>
          <w:szCs w:val="28"/>
        </w:rPr>
        <w:t xml:space="preserve">from the </w:t>
      </w:r>
      <w:r>
        <w:rPr>
          <w:rFonts w:ascii="Times New Roman" w:hAnsi="Times New Roman" w:cs="Times New Roman"/>
          <w:sz w:val="28"/>
          <w:szCs w:val="28"/>
        </w:rPr>
        <w:t>Ministry of Industry, Mine and Trade of Iran</w:t>
      </w:r>
      <w:r w:rsidR="0073539F" w:rsidRPr="00766B45">
        <w:rPr>
          <w:rFonts w:ascii="Times New Roman" w:hAnsi="Times New Roman" w:cs="Times New Roman"/>
          <w:sz w:val="28"/>
          <w:szCs w:val="28"/>
        </w:rPr>
        <w:t>, was elected as the Chairman of the Meeting.</w:t>
      </w:r>
    </w:p>
    <w:p w:rsidR="0073539F" w:rsidRPr="00766B45" w:rsidRDefault="0073539F" w:rsidP="00766B45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3539F" w:rsidRPr="00766B45" w:rsidRDefault="00766B45" w:rsidP="00766B4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Mr. </w:t>
      </w:r>
      <w:r w:rsidR="00165329" w:rsidRPr="00766B45">
        <w:rPr>
          <w:rFonts w:ascii="Times New Roman" w:hAnsi="Times New Roman" w:cs="Times New Roman"/>
          <w:sz w:val="28"/>
          <w:szCs w:val="28"/>
        </w:rPr>
        <w:t xml:space="preserve">Zahra </w:t>
      </w:r>
      <w:proofErr w:type="spellStart"/>
      <w:r w:rsidR="00165329" w:rsidRPr="00766B45">
        <w:rPr>
          <w:rFonts w:ascii="Times New Roman" w:hAnsi="Times New Roman" w:cs="Times New Roman"/>
          <w:sz w:val="28"/>
          <w:szCs w:val="28"/>
        </w:rPr>
        <w:t>Ziyaee</w:t>
      </w:r>
      <w:proofErr w:type="spellEnd"/>
      <w:r w:rsidR="00165329" w:rsidRPr="00766B45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="00165329" w:rsidRPr="00766B45">
        <w:rPr>
          <w:rFonts w:ascii="Times New Roman" w:hAnsi="Times New Roman" w:cs="Times New Roman"/>
          <w:sz w:val="28"/>
          <w:szCs w:val="28"/>
        </w:rPr>
        <w:t>Saeedeh</w:t>
      </w:r>
      <w:proofErr w:type="spellEnd"/>
      <w:r w:rsidR="00165329" w:rsidRPr="00766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5329" w:rsidRPr="00766B45">
        <w:rPr>
          <w:rFonts w:ascii="Times New Roman" w:hAnsi="Times New Roman" w:cs="Times New Roman"/>
          <w:sz w:val="28"/>
          <w:szCs w:val="28"/>
        </w:rPr>
        <w:t>Tabatabaei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from </w:t>
      </w:r>
      <w:r w:rsidR="004101A8">
        <w:rPr>
          <w:rFonts w:ascii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hAnsi="Times New Roman" w:cs="Times New Roman"/>
          <w:sz w:val="28"/>
          <w:szCs w:val="28"/>
        </w:rPr>
        <w:t>Ministry of Industry, Mine and Trade of Iran</w:t>
      </w:r>
      <w:r w:rsidR="0073539F" w:rsidRPr="00766B45">
        <w:rPr>
          <w:rFonts w:ascii="Times New Roman" w:hAnsi="Times New Roman" w:cs="Times New Roman"/>
          <w:sz w:val="28"/>
          <w:szCs w:val="28"/>
        </w:rPr>
        <w:t xml:space="preserve">, </w:t>
      </w:r>
      <w:r w:rsidRPr="00766B45">
        <w:rPr>
          <w:rFonts w:ascii="Times New Roman" w:hAnsi="Times New Roman" w:cs="Times New Roman"/>
          <w:sz w:val="28"/>
          <w:szCs w:val="28"/>
        </w:rPr>
        <w:t>were</w:t>
      </w:r>
      <w:r w:rsidR="0073539F" w:rsidRPr="00766B45">
        <w:rPr>
          <w:rFonts w:ascii="Times New Roman" w:hAnsi="Times New Roman" w:cs="Times New Roman"/>
          <w:sz w:val="28"/>
          <w:szCs w:val="28"/>
        </w:rPr>
        <w:t xml:space="preserve"> appointed as the Rapporteur(s).</w:t>
      </w:r>
    </w:p>
    <w:p w:rsidR="0073539F" w:rsidRPr="00766B45" w:rsidRDefault="0073539F" w:rsidP="00766B45">
      <w:pPr>
        <w:pStyle w:val="NoSpacing"/>
        <w:ind w:left="12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3539F" w:rsidRPr="00766B45" w:rsidRDefault="0073539F" w:rsidP="00766B4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3539F" w:rsidRPr="00766B45" w:rsidRDefault="0073539F" w:rsidP="00766B45">
      <w:pPr>
        <w:pStyle w:val="NoSpacing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6B45">
        <w:rPr>
          <w:rFonts w:ascii="Times New Roman" w:hAnsi="Times New Roman" w:cs="Times New Roman"/>
          <w:b/>
          <w:sz w:val="28"/>
          <w:szCs w:val="28"/>
        </w:rPr>
        <w:t>Adoption of Agenda</w:t>
      </w:r>
    </w:p>
    <w:p w:rsidR="0073539F" w:rsidRPr="00766B45" w:rsidRDefault="0073539F" w:rsidP="00766B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539F" w:rsidRPr="00766B45" w:rsidRDefault="0073539F" w:rsidP="00766B4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mallCaps/>
          <w:sz w:val="28"/>
          <w:szCs w:val="28"/>
          <w:lang w:val="tr-TR"/>
        </w:rPr>
      </w:pPr>
      <w:r w:rsidRPr="00766B45">
        <w:rPr>
          <w:rFonts w:ascii="Times New Roman" w:hAnsi="Times New Roman" w:cs="Times New Roman"/>
          <w:sz w:val="28"/>
          <w:szCs w:val="28"/>
        </w:rPr>
        <w:t>After consideration amongst the delegates, the Meeting a</w:t>
      </w:r>
      <w:r w:rsidR="00766B45">
        <w:rPr>
          <w:rFonts w:ascii="Times New Roman" w:hAnsi="Times New Roman" w:cs="Times New Roman"/>
          <w:sz w:val="28"/>
          <w:szCs w:val="28"/>
        </w:rPr>
        <w:t>dopted the agenda as attached in</w:t>
      </w:r>
      <w:r w:rsidRPr="00766B45">
        <w:rPr>
          <w:rFonts w:ascii="Times New Roman" w:hAnsi="Times New Roman" w:cs="Times New Roman"/>
          <w:sz w:val="28"/>
          <w:szCs w:val="28"/>
        </w:rPr>
        <w:t xml:space="preserve"> </w:t>
      </w:r>
      <w:r w:rsidRPr="00766B45">
        <w:rPr>
          <w:rFonts w:ascii="Times New Roman" w:hAnsi="Times New Roman" w:cs="Times New Roman"/>
          <w:b/>
          <w:sz w:val="28"/>
          <w:szCs w:val="28"/>
        </w:rPr>
        <w:t>Annex II</w:t>
      </w:r>
      <w:r w:rsidRPr="00766B45">
        <w:rPr>
          <w:rFonts w:ascii="Times New Roman" w:hAnsi="Times New Roman" w:cs="Times New Roman"/>
          <w:bCs/>
          <w:sz w:val="28"/>
          <w:szCs w:val="28"/>
        </w:rPr>
        <w:t>.</w:t>
      </w:r>
    </w:p>
    <w:p w:rsidR="001624D3" w:rsidRDefault="001624D3" w:rsidP="00766B45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6B45" w:rsidRPr="00766B45" w:rsidRDefault="00766B45" w:rsidP="00766B45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40D8" w:rsidRPr="00766B45" w:rsidRDefault="001624D3" w:rsidP="00766B45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6B45">
        <w:rPr>
          <w:rFonts w:ascii="Times New Roman" w:hAnsi="Times New Roman" w:cs="Times New Roman"/>
          <w:b/>
          <w:sz w:val="28"/>
          <w:szCs w:val="28"/>
        </w:rPr>
        <w:t xml:space="preserve">Review on the Work </w:t>
      </w:r>
      <w:proofErr w:type="spellStart"/>
      <w:r w:rsidRPr="00766B45">
        <w:rPr>
          <w:rFonts w:ascii="Times New Roman" w:hAnsi="Times New Roman" w:cs="Times New Roman"/>
          <w:b/>
          <w:sz w:val="28"/>
          <w:szCs w:val="28"/>
        </w:rPr>
        <w:t>Programme</w:t>
      </w:r>
      <w:proofErr w:type="spellEnd"/>
      <w:r w:rsidRPr="00766B45">
        <w:rPr>
          <w:rFonts w:ascii="Times New Roman" w:hAnsi="Times New Roman" w:cs="Times New Roman"/>
          <w:b/>
          <w:sz w:val="28"/>
          <w:szCs w:val="28"/>
        </w:rPr>
        <w:t xml:space="preserve"> and Development Based on the </w:t>
      </w:r>
      <w:r w:rsidR="00766B45">
        <w:rPr>
          <w:rFonts w:ascii="Times New Roman" w:hAnsi="Times New Roman" w:cs="Times New Roman"/>
          <w:b/>
          <w:sz w:val="28"/>
          <w:szCs w:val="28"/>
        </w:rPr>
        <w:t xml:space="preserve">previous </w:t>
      </w:r>
      <w:r w:rsidRPr="00766B45">
        <w:rPr>
          <w:rFonts w:ascii="Times New Roman" w:hAnsi="Times New Roman" w:cs="Times New Roman"/>
          <w:b/>
          <w:sz w:val="28"/>
          <w:szCs w:val="28"/>
        </w:rPr>
        <w:t xml:space="preserve">Task Force </w:t>
      </w:r>
      <w:r w:rsidR="00766B45">
        <w:rPr>
          <w:rFonts w:ascii="Times New Roman" w:hAnsi="Times New Roman" w:cs="Times New Roman"/>
          <w:b/>
          <w:sz w:val="28"/>
          <w:szCs w:val="28"/>
        </w:rPr>
        <w:t xml:space="preserve">Meeting </w:t>
      </w:r>
      <w:r w:rsidRPr="00766B45">
        <w:rPr>
          <w:rFonts w:ascii="Times New Roman" w:hAnsi="Times New Roman" w:cs="Times New Roman"/>
          <w:b/>
          <w:sz w:val="28"/>
          <w:szCs w:val="28"/>
        </w:rPr>
        <w:t xml:space="preserve">on </w:t>
      </w:r>
      <w:r w:rsidR="00766B45">
        <w:rPr>
          <w:rFonts w:ascii="Times New Roman" w:hAnsi="Times New Roman" w:cs="Times New Roman"/>
          <w:b/>
          <w:sz w:val="28"/>
          <w:szCs w:val="28"/>
        </w:rPr>
        <w:t xml:space="preserve">Electronic and ICT </w:t>
      </w:r>
    </w:p>
    <w:p w:rsidR="001624D3" w:rsidRPr="00766B45" w:rsidRDefault="001624D3" w:rsidP="00766B45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539F" w:rsidRPr="00B10568" w:rsidRDefault="0073539F" w:rsidP="00B10568">
      <w:p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6B45">
        <w:rPr>
          <w:rFonts w:ascii="Times New Roman" w:hAnsi="Times New Roman" w:cs="Times New Roman"/>
          <w:sz w:val="28"/>
          <w:szCs w:val="28"/>
        </w:rPr>
        <w:t xml:space="preserve">Participants exchanged views on various aspects of </w:t>
      </w:r>
      <w:r w:rsidR="00B10568">
        <w:rPr>
          <w:rFonts w:ascii="Times New Roman" w:hAnsi="Times New Roman" w:cs="Times New Roman"/>
          <w:sz w:val="28"/>
          <w:szCs w:val="28"/>
        </w:rPr>
        <w:t xml:space="preserve">the issue under discussion, and </w:t>
      </w:r>
      <w:r w:rsidR="004101A8" w:rsidRPr="00B10568">
        <w:rPr>
          <w:rFonts w:ascii="Times New Roman" w:hAnsi="Times New Roman" w:cs="Times New Roman"/>
          <w:iCs/>
          <w:sz w:val="28"/>
          <w:szCs w:val="28"/>
        </w:rPr>
        <w:t>t</w:t>
      </w:r>
      <w:r w:rsidR="00165329" w:rsidRPr="00B10568">
        <w:rPr>
          <w:rFonts w:ascii="Times New Roman" w:hAnsi="Times New Roman" w:cs="Times New Roman"/>
          <w:iCs/>
          <w:sz w:val="28"/>
          <w:szCs w:val="28"/>
        </w:rPr>
        <w:t xml:space="preserve">he Member of </w:t>
      </w:r>
      <w:r w:rsidR="00B10568" w:rsidRPr="00B10568">
        <w:rPr>
          <w:rFonts w:ascii="Times New Roman" w:hAnsi="Times New Roman" w:cs="Times New Roman"/>
          <w:iCs/>
          <w:sz w:val="28"/>
          <w:szCs w:val="28"/>
        </w:rPr>
        <w:t>committee discussed</w:t>
      </w:r>
      <w:r w:rsidR="004101A8" w:rsidRPr="00B1056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65329" w:rsidRPr="00B10568">
        <w:rPr>
          <w:rFonts w:ascii="Times New Roman" w:hAnsi="Times New Roman" w:cs="Times New Roman"/>
          <w:iCs/>
          <w:sz w:val="28"/>
          <w:szCs w:val="28"/>
        </w:rPr>
        <w:t>about home appliance, software solutions,</w:t>
      </w:r>
      <w:r w:rsidR="00BF40E0" w:rsidRPr="00B1056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66B45" w:rsidRPr="00B10568">
        <w:rPr>
          <w:rFonts w:ascii="Times New Roman" w:hAnsi="Times New Roman" w:cs="Times New Roman"/>
          <w:iCs/>
          <w:sz w:val="28"/>
          <w:szCs w:val="28"/>
        </w:rPr>
        <w:t>and Avionics</w:t>
      </w:r>
      <w:r w:rsidR="00BF40E0" w:rsidRPr="00B1056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66B45" w:rsidRPr="00B10568">
        <w:rPr>
          <w:rFonts w:ascii="Times New Roman" w:hAnsi="Times New Roman" w:cs="Times New Roman"/>
          <w:iCs/>
          <w:sz w:val="28"/>
          <w:szCs w:val="28"/>
        </w:rPr>
        <w:t>and Airport</w:t>
      </w:r>
      <w:r w:rsidR="00BF40E0" w:rsidRPr="00B10568">
        <w:rPr>
          <w:rFonts w:ascii="Times New Roman" w:hAnsi="Times New Roman" w:cs="Times New Roman"/>
          <w:iCs/>
          <w:sz w:val="28"/>
          <w:szCs w:val="28"/>
        </w:rPr>
        <w:t xml:space="preserve"> CNS/ATM products.</w:t>
      </w:r>
    </w:p>
    <w:p w:rsidR="00EF5B5E" w:rsidRDefault="00EF5B5E" w:rsidP="00766B45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B10568" w:rsidRPr="00766B45" w:rsidRDefault="00B10568" w:rsidP="00766B45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940D8" w:rsidRPr="00766B45" w:rsidRDefault="007940D8" w:rsidP="00766B45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7940D8" w:rsidRPr="00766B45" w:rsidRDefault="001624D3" w:rsidP="00766B45">
      <w:pPr>
        <w:pStyle w:val="NoSpacing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6B45">
        <w:rPr>
          <w:rFonts w:ascii="Times New Roman" w:hAnsi="Times New Roman" w:cs="Times New Roman"/>
          <w:b/>
          <w:sz w:val="28"/>
          <w:szCs w:val="28"/>
        </w:rPr>
        <w:lastRenderedPageBreak/>
        <w:t>General Assessment on the details of Proposals of the Task Force on Technology and ICT</w:t>
      </w:r>
    </w:p>
    <w:p w:rsidR="00786B99" w:rsidRPr="00766B45" w:rsidRDefault="00786B99" w:rsidP="00766B45">
      <w:pPr>
        <w:pStyle w:val="NoSpacing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6B45" w:rsidRPr="00B10568" w:rsidRDefault="00766B45" w:rsidP="00766B45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10568">
        <w:rPr>
          <w:rFonts w:ascii="Times New Roman" w:hAnsi="Times New Roman" w:cs="Times New Roman"/>
          <w:iCs/>
          <w:sz w:val="28"/>
          <w:szCs w:val="28"/>
        </w:rPr>
        <w:t>The Meeting emphasized the need of new mechanism for further following up of decisions of the Task Force. The Meeting also suggested that this mechanism to be prepared.</w:t>
      </w:r>
    </w:p>
    <w:p w:rsidR="00766B45" w:rsidRPr="00766B45" w:rsidRDefault="00766B45" w:rsidP="00766B45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86B99" w:rsidRPr="00766B45" w:rsidRDefault="00786B99" w:rsidP="00766B45">
      <w:pPr>
        <w:pStyle w:val="NoSpacing"/>
        <w:ind w:left="360"/>
        <w:rPr>
          <w:rFonts w:ascii="Times New Roman" w:hAnsi="Times New Roman" w:cs="Times New Roman"/>
          <w:sz w:val="28"/>
          <w:szCs w:val="28"/>
        </w:rPr>
      </w:pPr>
    </w:p>
    <w:p w:rsidR="0073539F" w:rsidRDefault="0073539F" w:rsidP="00766B45">
      <w:pPr>
        <w:pStyle w:val="NoSpacing"/>
        <w:numPr>
          <w:ilvl w:val="0"/>
          <w:numId w:val="2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766B45">
        <w:rPr>
          <w:rFonts w:ascii="Times New Roman" w:hAnsi="Times New Roman" w:cs="Times New Roman"/>
          <w:b/>
          <w:sz w:val="28"/>
          <w:szCs w:val="28"/>
        </w:rPr>
        <w:t>Discussion on Common Project/</w:t>
      </w:r>
      <w:proofErr w:type="spellStart"/>
      <w:r w:rsidRPr="00766B45">
        <w:rPr>
          <w:rFonts w:ascii="Times New Roman" w:hAnsi="Times New Roman" w:cs="Times New Roman"/>
          <w:b/>
          <w:sz w:val="28"/>
          <w:szCs w:val="28"/>
        </w:rPr>
        <w:t>Programme</w:t>
      </w:r>
      <w:proofErr w:type="spellEnd"/>
      <w:r w:rsidRPr="00766B45">
        <w:rPr>
          <w:rFonts w:ascii="Times New Roman" w:hAnsi="Times New Roman" w:cs="Times New Roman"/>
          <w:b/>
          <w:sz w:val="28"/>
          <w:szCs w:val="28"/>
        </w:rPr>
        <w:t>(s)</w:t>
      </w:r>
    </w:p>
    <w:p w:rsidR="00766B45" w:rsidRPr="00766B45" w:rsidRDefault="00766B45" w:rsidP="00766B45">
      <w:pPr>
        <w:pStyle w:val="NoSpacing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766B45" w:rsidRPr="00B10568" w:rsidRDefault="00766B45" w:rsidP="00766B45">
      <w:pPr>
        <w:pStyle w:val="NoSpacing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10568">
        <w:rPr>
          <w:rFonts w:ascii="Times New Roman" w:hAnsi="Times New Roman" w:cs="Times New Roman"/>
          <w:sz w:val="28"/>
          <w:szCs w:val="28"/>
        </w:rPr>
        <w:t>Under this Agenda Item, the Meeting discussed possible projects. However, the details of the projects will be discussed in the next session.</w:t>
      </w:r>
    </w:p>
    <w:p w:rsidR="00766B45" w:rsidRDefault="00766B45" w:rsidP="00766B4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66B45" w:rsidRPr="00766B45" w:rsidRDefault="00766B45" w:rsidP="00766B4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3539F" w:rsidRPr="00766B45" w:rsidRDefault="0073539F" w:rsidP="00766B45">
      <w:pPr>
        <w:pStyle w:val="NoSpacing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6B45">
        <w:rPr>
          <w:rFonts w:ascii="Times New Roman" w:hAnsi="Times New Roman" w:cs="Times New Roman"/>
          <w:b/>
          <w:sz w:val="28"/>
          <w:szCs w:val="28"/>
        </w:rPr>
        <w:t xml:space="preserve">Any Other Business </w:t>
      </w:r>
    </w:p>
    <w:p w:rsidR="00EF5B5E" w:rsidRPr="00766B45" w:rsidRDefault="00EF5B5E" w:rsidP="00766B45">
      <w:pPr>
        <w:pStyle w:val="NoSpacing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40E8C" w:rsidRPr="00B10568" w:rsidRDefault="004101A8" w:rsidP="00E80607">
      <w:pPr>
        <w:pStyle w:val="NoSpacing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766B45" w:rsidRPr="00B10568">
        <w:rPr>
          <w:rFonts w:ascii="Times New Roman" w:hAnsi="Times New Roman" w:cs="Times New Roman"/>
          <w:sz w:val="28"/>
          <w:szCs w:val="28"/>
        </w:rPr>
        <w:t xml:space="preserve">he </w:t>
      </w:r>
      <w:r>
        <w:rPr>
          <w:rFonts w:ascii="Times New Roman" w:hAnsi="Times New Roman" w:cs="Times New Roman"/>
          <w:sz w:val="28"/>
          <w:szCs w:val="28"/>
        </w:rPr>
        <w:t>m</w:t>
      </w:r>
      <w:r w:rsidR="00766B45" w:rsidRPr="00B10568">
        <w:rPr>
          <w:rFonts w:ascii="Times New Roman" w:hAnsi="Times New Roman" w:cs="Times New Roman"/>
          <w:sz w:val="28"/>
          <w:szCs w:val="28"/>
        </w:rPr>
        <w:t xml:space="preserve">eeting discussed </w:t>
      </w:r>
      <w:r w:rsidR="00E80607" w:rsidRPr="00B10568">
        <w:rPr>
          <w:rFonts w:ascii="Times New Roman" w:hAnsi="Times New Roman" w:cs="Times New Roman"/>
          <w:sz w:val="28"/>
          <w:szCs w:val="28"/>
        </w:rPr>
        <w:t>investment projects in different field of ICT</w:t>
      </w:r>
      <w:r w:rsidR="00B10568">
        <w:rPr>
          <w:rFonts w:ascii="Times New Roman" w:hAnsi="Times New Roman" w:cs="Times New Roman"/>
          <w:sz w:val="28"/>
          <w:szCs w:val="28"/>
        </w:rPr>
        <w:t>.</w:t>
      </w:r>
    </w:p>
    <w:p w:rsidR="00495059" w:rsidRPr="00766B45" w:rsidRDefault="00495059" w:rsidP="00766B45">
      <w:pPr>
        <w:pStyle w:val="NoSpacing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930D1" w:rsidRPr="00766B45" w:rsidRDefault="008930D1" w:rsidP="00766B45">
      <w:pPr>
        <w:pStyle w:val="NoSpacing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6B45">
        <w:rPr>
          <w:rFonts w:ascii="Times New Roman" w:hAnsi="Times New Roman" w:cs="Times New Roman"/>
          <w:b/>
          <w:sz w:val="28"/>
          <w:szCs w:val="28"/>
        </w:rPr>
        <w:t xml:space="preserve">Date &amp; Venue of the next Meeting </w:t>
      </w:r>
    </w:p>
    <w:p w:rsidR="008930D1" w:rsidRPr="00766B45" w:rsidRDefault="008930D1" w:rsidP="00766B4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930D1" w:rsidRPr="00766B45" w:rsidRDefault="003A48C8" w:rsidP="00766B45">
      <w:pPr>
        <w:pStyle w:val="NoSpacing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66B45">
        <w:rPr>
          <w:rFonts w:ascii="Times New Roman" w:hAnsi="Times New Roman" w:cs="Times New Roman"/>
          <w:sz w:val="28"/>
          <w:szCs w:val="28"/>
        </w:rPr>
        <w:t xml:space="preserve">The meeting members </w:t>
      </w:r>
      <w:r w:rsidR="00495059" w:rsidRPr="00766B45">
        <w:rPr>
          <w:rFonts w:ascii="Times New Roman" w:hAnsi="Times New Roman" w:cs="Times New Roman"/>
          <w:sz w:val="28"/>
          <w:szCs w:val="28"/>
        </w:rPr>
        <w:t>proposed to</w:t>
      </w:r>
      <w:r w:rsidRPr="00766B45">
        <w:rPr>
          <w:rFonts w:ascii="Times New Roman" w:hAnsi="Times New Roman" w:cs="Times New Roman"/>
          <w:sz w:val="28"/>
          <w:szCs w:val="28"/>
        </w:rPr>
        <w:t xml:space="preserve"> consider holding the next task Force meeting on </w:t>
      </w:r>
      <w:r w:rsidR="00E80607">
        <w:rPr>
          <w:rFonts w:ascii="Times New Roman" w:hAnsi="Times New Roman" w:cs="Times New Roman"/>
          <w:sz w:val="28"/>
          <w:szCs w:val="28"/>
        </w:rPr>
        <w:t>Electronic</w:t>
      </w:r>
      <w:r w:rsidRPr="00766B45">
        <w:rPr>
          <w:rFonts w:ascii="Times New Roman" w:hAnsi="Times New Roman" w:cs="Times New Roman"/>
          <w:sz w:val="28"/>
          <w:szCs w:val="28"/>
        </w:rPr>
        <w:t xml:space="preserve"> and ICT</w:t>
      </w:r>
      <w:r w:rsidR="00DC44FB" w:rsidRPr="00766B45">
        <w:rPr>
          <w:rFonts w:ascii="Times New Roman" w:hAnsi="Times New Roman" w:cs="Times New Roman"/>
          <w:sz w:val="28"/>
          <w:szCs w:val="28"/>
        </w:rPr>
        <w:t xml:space="preserve"> </w:t>
      </w:r>
      <w:r w:rsidR="00E80607">
        <w:rPr>
          <w:rFonts w:ascii="Times New Roman" w:hAnsi="Times New Roman" w:cs="Times New Roman"/>
          <w:sz w:val="28"/>
          <w:szCs w:val="28"/>
        </w:rPr>
        <w:t xml:space="preserve">in </w:t>
      </w:r>
      <w:r w:rsidR="00DC44FB" w:rsidRPr="00B10568">
        <w:rPr>
          <w:rFonts w:ascii="Times New Roman" w:hAnsi="Times New Roman" w:cs="Times New Roman"/>
          <w:b/>
          <w:sz w:val="28"/>
          <w:szCs w:val="28"/>
        </w:rPr>
        <w:t>April 2015</w:t>
      </w:r>
      <w:r w:rsidR="00163AEF" w:rsidRPr="00B10568">
        <w:rPr>
          <w:rFonts w:ascii="Times New Roman" w:hAnsi="Times New Roman" w:cs="Times New Roman"/>
          <w:b/>
          <w:sz w:val="28"/>
          <w:szCs w:val="28"/>
        </w:rPr>
        <w:t xml:space="preserve"> in Tehran</w:t>
      </w:r>
      <w:r w:rsidRPr="00766B45">
        <w:rPr>
          <w:rFonts w:ascii="Times New Roman" w:hAnsi="Times New Roman" w:cs="Times New Roman"/>
          <w:sz w:val="28"/>
          <w:szCs w:val="28"/>
        </w:rPr>
        <w:t>. The date and venue of the next meeting will be communicated through the D-8 Secretariat in due course.</w:t>
      </w:r>
      <w:r w:rsidR="008930D1" w:rsidRPr="00766B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39F" w:rsidRDefault="0073539F" w:rsidP="00766B4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101A8" w:rsidRDefault="004101A8" w:rsidP="00766B4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101A8" w:rsidRPr="00766B45" w:rsidRDefault="004101A8" w:rsidP="00766B4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3539F" w:rsidRPr="00766B45" w:rsidRDefault="0073539F" w:rsidP="00766B45">
      <w:pPr>
        <w:pStyle w:val="NoSpacing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6B45">
        <w:rPr>
          <w:rFonts w:ascii="Times New Roman" w:hAnsi="Times New Roman" w:cs="Times New Roman"/>
          <w:b/>
          <w:sz w:val="28"/>
          <w:szCs w:val="28"/>
        </w:rPr>
        <w:t>Adoption of the Report</w:t>
      </w:r>
    </w:p>
    <w:p w:rsidR="0073539F" w:rsidRPr="00766B45" w:rsidRDefault="0073539F" w:rsidP="00766B4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3539F" w:rsidRPr="00766B45" w:rsidRDefault="0073539F" w:rsidP="00766B45">
      <w:pPr>
        <w:pStyle w:val="NoSpacing"/>
        <w:ind w:firstLine="360"/>
        <w:rPr>
          <w:rFonts w:ascii="Times New Roman" w:hAnsi="Times New Roman" w:cs="Times New Roman"/>
          <w:sz w:val="28"/>
          <w:szCs w:val="28"/>
        </w:rPr>
      </w:pPr>
      <w:r w:rsidRPr="00766B45">
        <w:rPr>
          <w:rFonts w:ascii="Times New Roman" w:hAnsi="Times New Roman" w:cs="Times New Roman"/>
          <w:sz w:val="28"/>
          <w:szCs w:val="28"/>
        </w:rPr>
        <w:t xml:space="preserve">The Report of </w:t>
      </w:r>
      <w:r w:rsidR="007940D8" w:rsidRPr="00766B45">
        <w:rPr>
          <w:rFonts w:ascii="Times New Roman" w:hAnsi="Times New Roman" w:cs="Times New Roman"/>
          <w:sz w:val="28"/>
          <w:szCs w:val="28"/>
        </w:rPr>
        <w:t xml:space="preserve">the </w:t>
      </w:r>
      <w:r w:rsidR="001624D3" w:rsidRPr="00766B45">
        <w:rPr>
          <w:rFonts w:ascii="Times New Roman" w:hAnsi="Times New Roman" w:cs="Times New Roman"/>
          <w:sz w:val="28"/>
          <w:szCs w:val="28"/>
        </w:rPr>
        <w:t xml:space="preserve">Task Force on </w:t>
      </w:r>
      <w:r w:rsidR="00E80607">
        <w:rPr>
          <w:rFonts w:ascii="Times New Roman" w:hAnsi="Times New Roman" w:cs="Times New Roman"/>
          <w:sz w:val="28"/>
          <w:szCs w:val="28"/>
        </w:rPr>
        <w:t>Electronic</w:t>
      </w:r>
      <w:r w:rsidR="001624D3" w:rsidRPr="00766B45">
        <w:rPr>
          <w:rFonts w:ascii="Times New Roman" w:hAnsi="Times New Roman" w:cs="Times New Roman"/>
          <w:sz w:val="28"/>
          <w:szCs w:val="28"/>
        </w:rPr>
        <w:t xml:space="preserve"> and ICT </w:t>
      </w:r>
      <w:r w:rsidRPr="00766B45">
        <w:rPr>
          <w:rFonts w:ascii="Times New Roman" w:hAnsi="Times New Roman" w:cs="Times New Roman"/>
          <w:sz w:val="28"/>
          <w:szCs w:val="28"/>
        </w:rPr>
        <w:t>was adopted.</w:t>
      </w:r>
      <w:r w:rsidRPr="00766B45">
        <w:rPr>
          <w:rFonts w:ascii="Times New Roman" w:hAnsi="Times New Roman" w:cs="Times New Roman"/>
          <w:sz w:val="28"/>
          <w:szCs w:val="28"/>
        </w:rPr>
        <w:tab/>
      </w:r>
    </w:p>
    <w:p w:rsidR="008930D1" w:rsidRPr="00766B45" w:rsidRDefault="008930D1" w:rsidP="00766B45">
      <w:pPr>
        <w:pStyle w:val="NoSpacing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930D1" w:rsidRPr="00766B45" w:rsidRDefault="00786B99" w:rsidP="00766B45">
      <w:pPr>
        <w:pStyle w:val="NoSpacing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66B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39F" w:rsidRPr="00766B45" w:rsidRDefault="0073539F" w:rsidP="00766B45">
      <w:pPr>
        <w:pStyle w:val="NoSpacing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6B45">
        <w:rPr>
          <w:rFonts w:ascii="Times New Roman" w:hAnsi="Times New Roman" w:cs="Times New Roman"/>
          <w:sz w:val="28"/>
          <w:szCs w:val="28"/>
        </w:rPr>
        <w:t xml:space="preserve"> </w:t>
      </w:r>
      <w:r w:rsidRPr="00766B45">
        <w:rPr>
          <w:rFonts w:ascii="Times New Roman" w:hAnsi="Times New Roman" w:cs="Times New Roman"/>
          <w:b/>
          <w:sz w:val="28"/>
          <w:szCs w:val="28"/>
        </w:rPr>
        <w:t xml:space="preserve">Closing </w:t>
      </w:r>
    </w:p>
    <w:p w:rsidR="0073539F" w:rsidRPr="00766B45" w:rsidRDefault="0073539F" w:rsidP="00766B4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3539F" w:rsidRPr="00766B45" w:rsidRDefault="0073539F" w:rsidP="00766B45">
      <w:pPr>
        <w:pStyle w:val="NoSpacing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66B45">
        <w:rPr>
          <w:rFonts w:ascii="Times New Roman" w:hAnsi="Times New Roman" w:cs="Times New Roman"/>
          <w:sz w:val="28"/>
          <w:szCs w:val="28"/>
        </w:rPr>
        <w:t xml:space="preserve">The Chairman expressed his profound thanks and appreciation to all delegates for the productive discussions and commended the constructive outcome of the deliberations. </w:t>
      </w:r>
    </w:p>
    <w:p w:rsidR="0073539F" w:rsidRPr="00766B45" w:rsidRDefault="0073539F" w:rsidP="00766B45">
      <w:pPr>
        <w:pStyle w:val="NoSpacing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14562" w:rsidRPr="00766B45" w:rsidRDefault="0073539F" w:rsidP="00766B45">
      <w:pPr>
        <w:pStyle w:val="NoSpacing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66B45">
        <w:rPr>
          <w:rFonts w:ascii="Times New Roman" w:hAnsi="Times New Roman" w:cs="Times New Roman"/>
          <w:sz w:val="28"/>
          <w:szCs w:val="28"/>
        </w:rPr>
        <w:t xml:space="preserve">The participating delegations also conveyed their deep gratitude to </w:t>
      </w:r>
      <w:r w:rsidR="001C5D96" w:rsidRPr="00766B45">
        <w:rPr>
          <w:rFonts w:ascii="Times New Roman" w:hAnsi="Times New Roman" w:cs="Times New Roman"/>
          <w:sz w:val="28"/>
          <w:szCs w:val="28"/>
        </w:rPr>
        <w:t>The Government of the Islamic Republic of Iran</w:t>
      </w:r>
      <w:r w:rsidRPr="00766B45">
        <w:rPr>
          <w:rFonts w:ascii="Times New Roman" w:hAnsi="Times New Roman" w:cs="Times New Roman"/>
          <w:sz w:val="28"/>
          <w:szCs w:val="28"/>
        </w:rPr>
        <w:t xml:space="preserve"> for hosting the Meeting, and t</w:t>
      </w:r>
      <w:r w:rsidR="00E80607">
        <w:rPr>
          <w:rFonts w:ascii="Times New Roman" w:hAnsi="Times New Roman" w:cs="Times New Roman"/>
          <w:sz w:val="28"/>
          <w:szCs w:val="28"/>
        </w:rPr>
        <w:t xml:space="preserve">hanked the Chairman </w:t>
      </w:r>
      <w:r w:rsidRPr="00766B45">
        <w:rPr>
          <w:rFonts w:ascii="Times New Roman" w:hAnsi="Times New Roman" w:cs="Times New Roman"/>
          <w:sz w:val="28"/>
          <w:szCs w:val="28"/>
        </w:rPr>
        <w:t>for his competent chairing.</w:t>
      </w:r>
      <w:r w:rsidR="001C5D96" w:rsidRPr="00766B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5329" w:rsidRPr="00766B45" w:rsidRDefault="00165329" w:rsidP="00766B45">
      <w:pPr>
        <w:pStyle w:val="NoSpacing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65329" w:rsidRPr="00766B45" w:rsidRDefault="00165329" w:rsidP="00766B45">
      <w:pPr>
        <w:pStyle w:val="NoSpacing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F5B5E" w:rsidRPr="00766B45" w:rsidRDefault="00EF5B5E" w:rsidP="00766B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6B45">
        <w:rPr>
          <w:rFonts w:ascii="Times New Roman" w:hAnsi="Times New Roman" w:cs="Times New Roman"/>
          <w:sz w:val="28"/>
          <w:szCs w:val="28"/>
        </w:rPr>
        <w:br w:type="page"/>
      </w:r>
    </w:p>
    <w:p w:rsidR="00165329" w:rsidRPr="00766B45" w:rsidRDefault="00165329" w:rsidP="00766B45">
      <w:pPr>
        <w:pStyle w:val="NoSpacing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65329" w:rsidRPr="00766B45" w:rsidRDefault="00165329" w:rsidP="00E80607">
      <w:pPr>
        <w:pStyle w:val="NoSpacing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766B45">
        <w:rPr>
          <w:rFonts w:ascii="Times New Roman" w:hAnsi="Times New Roman" w:cs="Times New Roman"/>
          <w:b/>
          <w:sz w:val="28"/>
          <w:szCs w:val="28"/>
        </w:rPr>
        <w:t>Annex II</w:t>
      </w:r>
    </w:p>
    <w:p w:rsidR="00165329" w:rsidRPr="00766B45" w:rsidRDefault="00165329" w:rsidP="00766B45">
      <w:pPr>
        <w:pStyle w:val="NoSpacing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94E55" w:rsidRDefault="00E80607" w:rsidP="00E80607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Establishment o</w:t>
      </w:r>
      <w:r w:rsidRPr="00766B45">
        <w:rPr>
          <w:rFonts w:ascii="Times New Roman" w:hAnsi="Times New Roman" w:cs="Times New Roman"/>
          <w:sz w:val="28"/>
          <w:szCs w:val="28"/>
        </w:rPr>
        <w:t>f ICT And Electronics Cooperation Centre Syndicate Within D-8 Countries</w:t>
      </w:r>
    </w:p>
    <w:p w:rsidR="00E80607" w:rsidRPr="00766B45" w:rsidRDefault="00E80607" w:rsidP="00E80607">
      <w:pPr>
        <w:pStyle w:val="NoSpacing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594E55" w:rsidRPr="00766B45" w:rsidRDefault="00165329" w:rsidP="00E80607">
      <w:pPr>
        <w:pStyle w:val="NoSpacing"/>
        <w:numPr>
          <w:ilvl w:val="0"/>
          <w:numId w:val="5"/>
        </w:numPr>
        <w:tabs>
          <w:tab w:val="clear" w:pos="720"/>
        </w:tabs>
        <w:ind w:left="990"/>
        <w:jc w:val="both"/>
        <w:rPr>
          <w:rFonts w:ascii="Times New Roman" w:hAnsi="Times New Roman" w:cs="Times New Roman"/>
          <w:sz w:val="28"/>
          <w:szCs w:val="28"/>
          <w:rtl/>
          <w:lang w:bidi="fa-IR"/>
        </w:rPr>
      </w:pPr>
      <w:r w:rsidRPr="00766B45">
        <w:rPr>
          <w:rFonts w:ascii="Times New Roman" w:hAnsi="Times New Roman" w:cs="Times New Roman"/>
          <w:sz w:val="28"/>
          <w:szCs w:val="28"/>
        </w:rPr>
        <w:t>Establishment of Joint ICT Research and Development Projects within D-8 Countries</w:t>
      </w:r>
    </w:p>
    <w:p w:rsidR="00594E55" w:rsidRPr="00E80607" w:rsidRDefault="00165329" w:rsidP="00E80607">
      <w:pPr>
        <w:pStyle w:val="NoSpacing"/>
        <w:numPr>
          <w:ilvl w:val="0"/>
          <w:numId w:val="5"/>
        </w:numPr>
        <w:tabs>
          <w:tab w:val="clear" w:pos="720"/>
        </w:tabs>
        <w:ind w:left="990"/>
        <w:jc w:val="both"/>
        <w:rPr>
          <w:rFonts w:ascii="Times New Roman" w:hAnsi="Times New Roman" w:cs="Times New Roman"/>
          <w:sz w:val="28"/>
          <w:szCs w:val="28"/>
          <w:lang w:bidi="fa-IR"/>
        </w:rPr>
      </w:pPr>
      <w:r w:rsidRPr="00766B45">
        <w:rPr>
          <w:rFonts w:ascii="Times New Roman" w:hAnsi="Times New Roman" w:cs="Times New Roman"/>
          <w:sz w:val="28"/>
          <w:szCs w:val="28"/>
          <w:lang w:val="en-GB"/>
        </w:rPr>
        <w:t>Cooperation and Provisioning of Technical and Professional Engineering Services in Electronic Components and Equipment</w:t>
      </w:r>
    </w:p>
    <w:p w:rsidR="00E80607" w:rsidRPr="00766B45" w:rsidRDefault="00E80607" w:rsidP="00E80607">
      <w:pPr>
        <w:pStyle w:val="NoSpacing"/>
        <w:ind w:left="990"/>
        <w:jc w:val="both"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:rsidR="00594E55" w:rsidRPr="00E80607" w:rsidRDefault="00E80607" w:rsidP="00E80607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bidi="fa-IR"/>
        </w:rPr>
      </w:pPr>
      <w:r w:rsidRPr="00766B45">
        <w:rPr>
          <w:rFonts w:ascii="Times New Roman" w:hAnsi="Times New Roman" w:cs="Times New Roman"/>
          <w:sz w:val="28"/>
          <w:szCs w:val="28"/>
          <w:lang w:val="en-GB"/>
        </w:rPr>
        <w:t>Establishment Of Mutual Production Lines, Know-How Transfer And Joint Investment In D-8 Countries</w:t>
      </w:r>
    </w:p>
    <w:p w:rsidR="00E80607" w:rsidRPr="00766B45" w:rsidRDefault="00E80607" w:rsidP="00E80607">
      <w:pPr>
        <w:pStyle w:val="NoSpacing"/>
        <w:ind w:left="644"/>
        <w:jc w:val="both"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:rsidR="00594E55" w:rsidRPr="00766B45" w:rsidRDefault="00165329" w:rsidP="00E80607">
      <w:pPr>
        <w:pStyle w:val="NoSpacing"/>
        <w:numPr>
          <w:ilvl w:val="0"/>
          <w:numId w:val="7"/>
        </w:numPr>
        <w:tabs>
          <w:tab w:val="clear" w:pos="720"/>
        </w:tabs>
        <w:ind w:left="990"/>
        <w:jc w:val="both"/>
        <w:rPr>
          <w:rFonts w:ascii="Times New Roman" w:hAnsi="Times New Roman" w:cs="Times New Roman"/>
          <w:sz w:val="28"/>
          <w:szCs w:val="28"/>
          <w:rtl/>
          <w:lang w:bidi="fa-IR"/>
        </w:rPr>
      </w:pPr>
      <w:r w:rsidRPr="00766B45">
        <w:rPr>
          <w:rFonts w:ascii="Times New Roman" w:hAnsi="Times New Roman" w:cs="Times New Roman"/>
          <w:sz w:val="28"/>
          <w:szCs w:val="28"/>
          <w:lang w:val="en-GB"/>
        </w:rPr>
        <w:t xml:space="preserve">Manufacturing </w:t>
      </w:r>
      <w:r w:rsidRPr="00766B45">
        <w:rPr>
          <w:rFonts w:ascii="Times New Roman" w:hAnsi="Times New Roman" w:cs="Times New Roman"/>
          <w:sz w:val="28"/>
          <w:szCs w:val="28"/>
        </w:rPr>
        <w:t xml:space="preserve">of Banking Hardware </w:t>
      </w:r>
      <w:r w:rsidRPr="00766B45">
        <w:rPr>
          <w:rFonts w:ascii="Times New Roman" w:hAnsi="Times New Roman" w:cs="Times New Roman"/>
          <w:sz w:val="28"/>
          <w:szCs w:val="28"/>
          <w:lang w:val="en-GB"/>
        </w:rPr>
        <w:t>Equipment in D-8 countries</w:t>
      </w:r>
    </w:p>
    <w:p w:rsidR="00594E55" w:rsidRPr="00766B45" w:rsidRDefault="00165329" w:rsidP="00E80607">
      <w:pPr>
        <w:pStyle w:val="NoSpacing"/>
        <w:numPr>
          <w:ilvl w:val="0"/>
          <w:numId w:val="7"/>
        </w:numPr>
        <w:tabs>
          <w:tab w:val="clear" w:pos="720"/>
        </w:tabs>
        <w:ind w:left="990"/>
        <w:jc w:val="both"/>
        <w:rPr>
          <w:rFonts w:ascii="Times New Roman" w:hAnsi="Times New Roman" w:cs="Times New Roman"/>
          <w:sz w:val="28"/>
          <w:szCs w:val="28"/>
          <w:rtl/>
          <w:lang w:bidi="fa-IR"/>
        </w:rPr>
      </w:pPr>
      <w:r w:rsidRPr="00766B45">
        <w:rPr>
          <w:rFonts w:ascii="Times New Roman" w:hAnsi="Times New Roman" w:cs="Times New Roman"/>
          <w:sz w:val="28"/>
          <w:szCs w:val="28"/>
          <w:lang w:val="en-GB"/>
        </w:rPr>
        <w:t>Cooperation and Provisioning of Technical and Engineering Services in Software Industry such as Banking, Infrastructure, Communication, Security, Calibration and Laboratories in D-8 Countries</w:t>
      </w:r>
    </w:p>
    <w:p w:rsidR="00594E55" w:rsidRPr="00E80607" w:rsidRDefault="00165329" w:rsidP="00E80607">
      <w:pPr>
        <w:pStyle w:val="NoSpacing"/>
        <w:numPr>
          <w:ilvl w:val="0"/>
          <w:numId w:val="7"/>
        </w:numPr>
        <w:tabs>
          <w:tab w:val="clear" w:pos="720"/>
        </w:tabs>
        <w:ind w:left="990"/>
        <w:jc w:val="both"/>
        <w:rPr>
          <w:rFonts w:ascii="Times New Roman" w:hAnsi="Times New Roman" w:cs="Times New Roman"/>
          <w:sz w:val="28"/>
          <w:szCs w:val="28"/>
          <w:lang w:bidi="fa-IR"/>
        </w:rPr>
      </w:pPr>
      <w:r w:rsidRPr="00766B45">
        <w:rPr>
          <w:rFonts w:ascii="Times New Roman" w:hAnsi="Times New Roman" w:cs="Times New Roman"/>
          <w:sz w:val="28"/>
          <w:szCs w:val="28"/>
          <w:lang w:val="en-GB"/>
        </w:rPr>
        <w:t>Co-Branding of ICT projects within D-8 countries</w:t>
      </w:r>
    </w:p>
    <w:p w:rsidR="00E80607" w:rsidRPr="00766B45" w:rsidRDefault="00E80607" w:rsidP="00E80607">
      <w:pPr>
        <w:pStyle w:val="NoSpacing"/>
        <w:ind w:left="990"/>
        <w:jc w:val="both"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:rsidR="00594E55" w:rsidRDefault="00E80607" w:rsidP="00E80607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766B45">
        <w:rPr>
          <w:rFonts w:ascii="Times New Roman" w:hAnsi="Times New Roman" w:cs="Times New Roman"/>
          <w:sz w:val="28"/>
          <w:szCs w:val="28"/>
          <w:lang w:val="en-GB"/>
        </w:rPr>
        <w:t>Facilitating Trading In E-Government, E-Learning, Security Solutions, Electronic Components And Equipment, Islamic Banking Software Solutions And Payment Systems</w:t>
      </w:r>
      <w:r w:rsidR="00A13AC1" w:rsidRPr="00766B45">
        <w:rPr>
          <w:rFonts w:ascii="Times New Roman" w:hAnsi="Times New Roman" w:cs="Times New Roman"/>
          <w:sz w:val="28"/>
          <w:szCs w:val="28"/>
          <w:lang w:val="en-GB"/>
        </w:rPr>
        <w:t>,</w:t>
      </w:r>
      <w:r w:rsidR="00A13AC1" w:rsidRPr="00766B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13AC1" w:rsidRPr="00766B45">
        <w:rPr>
          <w:rFonts w:ascii="Times New Roman" w:hAnsi="Times New Roman" w:cs="Times New Roman"/>
          <w:sz w:val="28"/>
          <w:szCs w:val="28"/>
          <w:lang w:val="en-GB"/>
        </w:rPr>
        <w:t>Airport CNS/ATM Products,</w:t>
      </w:r>
      <w:r w:rsidR="00A13AC1" w:rsidRPr="00766B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13AC1" w:rsidRPr="00766B45">
        <w:rPr>
          <w:rFonts w:ascii="Times New Roman" w:hAnsi="Times New Roman" w:cs="Times New Roman"/>
          <w:sz w:val="28"/>
          <w:szCs w:val="28"/>
          <w:lang w:val="en-GB"/>
        </w:rPr>
        <w:t>Navigation(DME ,DVOR ,ILS, TACAN ,PAR ), Surveillance</w:t>
      </w:r>
      <w:r w:rsidR="00492C71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bookmarkStart w:id="0" w:name="_GoBack"/>
      <w:bookmarkEnd w:id="0"/>
      <w:r w:rsidR="00A13AC1" w:rsidRPr="00766B45">
        <w:rPr>
          <w:rFonts w:ascii="Times New Roman" w:hAnsi="Times New Roman" w:cs="Times New Roman"/>
          <w:sz w:val="28"/>
          <w:szCs w:val="28"/>
          <w:lang w:val="en-GB"/>
        </w:rPr>
        <w:t xml:space="preserve">(PSR,MSSR, ATM, ADS-B, MLAT), Communications(VHF Radio, VCCS , AMHS, ATIS) ,Meteorological Observation Systems ,Airport Lighting and Lighting Control, Airport Security and Inspection, Airport Access Control, Airborne Products and Solutions </w:t>
      </w:r>
      <w:r w:rsidR="00165329" w:rsidRPr="00766B45">
        <w:rPr>
          <w:rFonts w:ascii="Times New Roman" w:hAnsi="Times New Roman" w:cs="Times New Roman"/>
          <w:sz w:val="28"/>
          <w:szCs w:val="28"/>
          <w:lang w:val="en-GB"/>
        </w:rPr>
        <w:t xml:space="preserve"> WITHIN D-8 COUNTRIES</w:t>
      </w:r>
    </w:p>
    <w:p w:rsidR="00E80607" w:rsidRPr="00766B45" w:rsidRDefault="00E80607" w:rsidP="00E80607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rtl/>
          <w:lang w:val="en-GB"/>
        </w:rPr>
      </w:pPr>
    </w:p>
    <w:p w:rsidR="00594E55" w:rsidRPr="00E80607" w:rsidRDefault="00E80607" w:rsidP="00E80607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bidi="fa-IR"/>
        </w:rPr>
      </w:pPr>
      <w:r w:rsidRPr="00766B45">
        <w:rPr>
          <w:rFonts w:ascii="Times New Roman" w:hAnsi="Times New Roman" w:cs="Times New Roman"/>
          <w:sz w:val="28"/>
          <w:szCs w:val="28"/>
          <w:lang w:val="en-GB"/>
        </w:rPr>
        <w:t>Software Products Standardization In D-8 Countries</w:t>
      </w:r>
    </w:p>
    <w:p w:rsidR="00E80607" w:rsidRPr="00766B45" w:rsidRDefault="00E80607" w:rsidP="00E80607">
      <w:pPr>
        <w:pStyle w:val="NoSpacing"/>
        <w:jc w:val="both"/>
        <w:rPr>
          <w:rFonts w:ascii="Times New Roman" w:hAnsi="Times New Roman" w:cs="Times New Roman"/>
          <w:sz w:val="28"/>
          <w:szCs w:val="28"/>
          <w:lang w:bidi="fa-IR"/>
        </w:rPr>
      </w:pPr>
    </w:p>
    <w:p w:rsidR="00A13AC1" w:rsidRPr="00766B45" w:rsidRDefault="00DB7EC6" w:rsidP="00E80607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766B45">
        <w:rPr>
          <w:rFonts w:ascii="Times New Roman" w:hAnsi="Times New Roman" w:cs="Times New Roman"/>
          <w:sz w:val="28"/>
          <w:szCs w:val="28"/>
          <w:lang w:val="en-GB"/>
        </w:rPr>
        <w:t>Establishment of a website for presenting products and services of member countries.</w:t>
      </w:r>
    </w:p>
    <w:sectPr w:rsidR="00A13AC1" w:rsidRPr="00766B45" w:rsidSect="0073539F">
      <w:pgSz w:w="12240" w:h="15840"/>
      <w:pgMar w:top="990" w:right="1440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62B17"/>
    <w:multiLevelType w:val="hybridMultilevel"/>
    <w:tmpl w:val="B6AC7A56"/>
    <w:lvl w:ilvl="0" w:tplc="BFD0278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6E1ED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14FB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60D1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0C3A4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343B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22905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C6EB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C618D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6720BB"/>
    <w:multiLevelType w:val="hybridMultilevel"/>
    <w:tmpl w:val="3D5EC4FC"/>
    <w:lvl w:ilvl="0" w:tplc="6EA420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E423FC"/>
    <w:multiLevelType w:val="hybridMultilevel"/>
    <w:tmpl w:val="72603912"/>
    <w:lvl w:ilvl="0" w:tplc="B8B0D4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BAB0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02B7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C62F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3840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08ED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4270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8207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58F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08D7E5F"/>
    <w:multiLevelType w:val="hybridMultilevel"/>
    <w:tmpl w:val="94900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51242"/>
    <w:multiLevelType w:val="hybridMultilevel"/>
    <w:tmpl w:val="2F4E1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453373"/>
    <w:multiLevelType w:val="hybridMultilevel"/>
    <w:tmpl w:val="219A96C2"/>
    <w:lvl w:ilvl="0" w:tplc="FAE014B2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3288D0DE" w:tentative="1">
      <w:start w:val="1"/>
      <w:numFmt w:val="bullet"/>
      <w:lvlText w:val="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8ABCC1EA" w:tentative="1">
      <w:start w:val="1"/>
      <w:numFmt w:val="bullet"/>
      <w:lvlText w:val="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D52818A2" w:tentative="1">
      <w:start w:val="1"/>
      <w:numFmt w:val="bullet"/>
      <w:lvlText w:val="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4" w:tplc="6F8A6B6E" w:tentative="1">
      <w:start w:val="1"/>
      <w:numFmt w:val="bullet"/>
      <w:lvlText w:val="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5" w:tplc="ED18715A" w:tentative="1">
      <w:start w:val="1"/>
      <w:numFmt w:val="bullet"/>
      <w:lvlText w:val="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FE65B4A" w:tentative="1">
      <w:start w:val="1"/>
      <w:numFmt w:val="bullet"/>
      <w:lvlText w:val="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7" w:tplc="B5447ED6" w:tentative="1">
      <w:start w:val="1"/>
      <w:numFmt w:val="bullet"/>
      <w:lvlText w:val="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  <w:lvl w:ilvl="8" w:tplc="6C3EF830" w:tentative="1">
      <w:start w:val="1"/>
      <w:numFmt w:val="bullet"/>
      <w:lvlText w:val="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">
    <w:nsid w:val="33686BD9"/>
    <w:multiLevelType w:val="hybridMultilevel"/>
    <w:tmpl w:val="439C35BC"/>
    <w:lvl w:ilvl="0" w:tplc="C784C8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765E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F0CEB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DEF1F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720C3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5E64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F67F1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847F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C43EE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107D0D"/>
    <w:multiLevelType w:val="hybridMultilevel"/>
    <w:tmpl w:val="7474FE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EA5EB2"/>
    <w:multiLevelType w:val="hybridMultilevel"/>
    <w:tmpl w:val="475AD62A"/>
    <w:lvl w:ilvl="0" w:tplc="B090F0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A0443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2C2A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421A6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5021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8CDD2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6EA3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66642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B0DB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61B061C"/>
    <w:multiLevelType w:val="hybridMultilevel"/>
    <w:tmpl w:val="FDFE90DE"/>
    <w:lvl w:ilvl="0" w:tplc="295AE7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F2B0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02EA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9676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DA4B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F25C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FA5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6262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8E5D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C9C1BE7"/>
    <w:multiLevelType w:val="hybridMultilevel"/>
    <w:tmpl w:val="29C01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4E70D5"/>
    <w:multiLevelType w:val="hybridMultilevel"/>
    <w:tmpl w:val="B4A0EFA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B7B1D83"/>
    <w:multiLevelType w:val="hybridMultilevel"/>
    <w:tmpl w:val="DAB02A24"/>
    <w:lvl w:ilvl="0" w:tplc="216CA5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90FE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0892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0428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64F9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4EEF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6425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600C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BAE7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6"/>
  </w:num>
  <w:num w:numId="5">
    <w:abstractNumId w:val="12"/>
  </w:num>
  <w:num w:numId="6">
    <w:abstractNumId w:val="5"/>
  </w:num>
  <w:num w:numId="7">
    <w:abstractNumId w:val="2"/>
  </w:num>
  <w:num w:numId="8">
    <w:abstractNumId w:val="8"/>
  </w:num>
  <w:num w:numId="9">
    <w:abstractNumId w:val="9"/>
  </w:num>
  <w:num w:numId="10">
    <w:abstractNumId w:val="0"/>
  </w:num>
  <w:num w:numId="11">
    <w:abstractNumId w:val="1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39F"/>
    <w:rsid w:val="00010880"/>
    <w:rsid w:val="00133544"/>
    <w:rsid w:val="001624D3"/>
    <w:rsid w:val="00163AEF"/>
    <w:rsid w:val="00165329"/>
    <w:rsid w:val="001C5D96"/>
    <w:rsid w:val="00217869"/>
    <w:rsid w:val="003A48C8"/>
    <w:rsid w:val="004101A8"/>
    <w:rsid w:val="00440E8C"/>
    <w:rsid w:val="00492C71"/>
    <w:rsid w:val="00495059"/>
    <w:rsid w:val="00594E55"/>
    <w:rsid w:val="0073539F"/>
    <w:rsid w:val="00766B45"/>
    <w:rsid w:val="00786B99"/>
    <w:rsid w:val="007940D8"/>
    <w:rsid w:val="008930D1"/>
    <w:rsid w:val="009E0403"/>
    <w:rsid w:val="00A13AC1"/>
    <w:rsid w:val="00A27A34"/>
    <w:rsid w:val="00A6669F"/>
    <w:rsid w:val="00B10568"/>
    <w:rsid w:val="00B730BE"/>
    <w:rsid w:val="00BF40E0"/>
    <w:rsid w:val="00C14562"/>
    <w:rsid w:val="00C423BE"/>
    <w:rsid w:val="00CA5981"/>
    <w:rsid w:val="00D81C2A"/>
    <w:rsid w:val="00DB7EC6"/>
    <w:rsid w:val="00DC44FB"/>
    <w:rsid w:val="00E54F80"/>
    <w:rsid w:val="00E80607"/>
    <w:rsid w:val="00E82E6F"/>
    <w:rsid w:val="00EB408D"/>
    <w:rsid w:val="00EF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539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353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0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1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539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353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0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1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3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9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42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40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55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7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94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81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787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82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9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131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295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17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2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09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2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0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91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77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64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65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67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SCCM2012</Company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Ilham Perintis</dc:creator>
  <cp:lastModifiedBy>Ilham Perintis</cp:lastModifiedBy>
  <cp:revision>3</cp:revision>
  <dcterms:created xsi:type="dcterms:W3CDTF">2015-02-02T12:42:00Z</dcterms:created>
  <dcterms:modified xsi:type="dcterms:W3CDTF">2015-02-02T12:42:00Z</dcterms:modified>
</cp:coreProperties>
</file>