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3A8" w:rsidRDefault="001E63A8" w:rsidP="00560236">
      <w:pPr>
        <w:spacing w:after="0" w:line="240" w:lineRule="auto"/>
        <w:jc w:val="center"/>
        <w:rPr>
          <w:b/>
          <w:sz w:val="24"/>
          <w:szCs w:val="24"/>
        </w:rPr>
      </w:pPr>
    </w:p>
    <w:p w:rsidR="001E63A8" w:rsidRDefault="001E63A8" w:rsidP="00560236">
      <w:pPr>
        <w:spacing w:after="0" w:line="240" w:lineRule="auto"/>
        <w:jc w:val="center"/>
        <w:rPr>
          <w:b/>
          <w:sz w:val="24"/>
          <w:szCs w:val="24"/>
        </w:rPr>
      </w:pPr>
    </w:p>
    <w:p w:rsidR="00ED2AC2" w:rsidRPr="00560236" w:rsidRDefault="00132CF3" w:rsidP="00560236">
      <w:pPr>
        <w:spacing w:after="0" w:line="240" w:lineRule="auto"/>
        <w:jc w:val="center"/>
        <w:rPr>
          <w:b/>
          <w:sz w:val="24"/>
          <w:szCs w:val="24"/>
        </w:rPr>
      </w:pPr>
      <w:r w:rsidRPr="00560236">
        <w:rPr>
          <w:b/>
          <w:sz w:val="24"/>
          <w:szCs w:val="24"/>
        </w:rPr>
        <w:t>CONCEPT PAPER</w:t>
      </w:r>
    </w:p>
    <w:p w:rsidR="00D35636" w:rsidRPr="00560236" w:rsidRDefault="00ED2AC2" w:rsidP="00560236">
      <w:pPr>
        <w:spacing w:after="0" w:line="240" w:lineRule="auto"/>
        <w:jc w:val="center"/>
        <w:rPr>
          <w:b/>
          <w:sz w:val="24"/>
          <w:szCs w:val="24"/>
        </w:rPr>
      </w:pPr>
      <w:r w:rsidRPr="00560236">
        <w:rPr>
          <w:b/>
          <w:sz w:val="24"/>
          <w:szCs w:val="24"/>
        </w:rPr>
        <w:t xml:space="preserve">PROPOSAL TO </w:t>
      </w:r>
      <w:proofErr w:type="gramStart"/>
      <w:r w:rsidRPr="00560236">
        <w:rPr>
          <w:b/>
          <w:sz w:val="24"/>
          <w:szCs w:val="24"/>
        </w:rPr>
        <w:t>BUILT</w:t>
      </w:r>
      <w:proofErr w:type="gramEnd"/>
      <w:r w:rsidRPr="00560236">
        <w:rPr>
          <w:b/>
          <w:sz w:val="24"/>
          <w:szCs w:val="24"/>
        </w:rPr>
        <w:t xml:space="preserve"> A DI-AMMONIUM PHOSPHATE (DAP) PLANT IN MALAYSIA UNDER THE COLLABORATION OF D8 FERTILIZER ASSOCIATION (D8FA)</w:t>
      </w:r>
    </w:p>
    <w:p w:rsidR="00ED2AC2" w:rsidRDefault="00ED2AC2" w:rsidP="00560236">
      <w:pPr>
        <w:spacing w:after="0" w:line="240" w:lineRule="auto"/>
        <w:jc w:val="center"/>
        <w:rPr>
          <w:b/>
          <w:sz w:val="24"/>
          <w:szCs w:val="24"/>
        </w:rPr>
      </w:pPr>
    </w:p>
    <w:p w:rsidR="00FE2F5B" w:rsidRPr="00560236" w:rsidRDefault="00FE2F5B" w:rsidP="00560236">
      <w:pPr>
        <w:spacing w:after="0" w:line="240" w:lineRule="auto"/>
        <w:jc w:val="center"/>
        <w:rPr>
          <w:b/>
          <w:sz w:val="24"/>
          <w:szCs w:val="24"/>
        </w:rPr>
      </w:pPr>
    </w:p>
    <w:p w:rsidR="00132CF3" w:rsidRPr="006C1161" w:rsidRDefault="006C1161" w:rsidP="006C1161">
      <w:pPr>
        <w:pStyle w:val="ListParagraph"/>
        <w:numPr>
          <w:ilvl w:val="0"/>
          <w:numId w:val="19"/>
        </w:numPr>
        <w:spacing w:after="0" w:line="240" w:lineRule="auto"/>
        <w:rPr>
          <w:b/>
          <w:sz w:val="24"/>
          <w:szCs w:val="24"/>
        </w:rPr>
      </w:pPr>
      <w:r>
        <w:rPr>
          <w:b/>
          <w:sz w:val="24"/>
          <w:szCs w:val="24"/>
        </w:rPr>
        <w:t xml:space="preserve"> </w:t>
      </w:r>
      <w:r>
        <w:rPr>
          <w:b/>
          <w:sz w:val="24"/>
          <w:szCs w:val="24"/>
        </w:rPr>
        <w:tab/>
      </w:r>
      <w:r w:rsidR="00132CF3" w:rsidRPr="006C1161">
        <w:rPr>
          <w:b/>
          <w:sz w:val="24"/>
          <w:szCs w:val="24"/>
        </w:rPr>
        <w:t>INTRODUCTION</w:t>
      </w:r>
    </w:p>
    <w:p w:rsidR="0056760E" w:rsidRDefault="0056760E" w:rsidP="00560236">
      <w:pPr>
        <w:shd w:val="clear" w:color="auto" w:fill="FFFFFF"/>
        <w:spacing w:after="0" w:line="240" w:lineRule="auto"/>
        <w:rPr>
          <w:rFonts w:cs="Arial"/>
          <w:sz w:val="24"/>
          <w:szCs w:val="24"/>
          <w:lang w:val="en-US"/>
        </w:rPr>
      </w:pPr>
    </w:p>
    <w:p w:rsidR="00287D9E" w:rsidRPr="00560236" w:rsidRDefault="00287D9E" w:rsidP="00560236">
      <w:pPr>
        <w:shd w:val="clear" w:color="auto" w:fill="FFFFFF"/>
        <w:spacing w:after="0" w:line="240" w:lineRule="auto"/>
        <w:rPr>
          <w:sz w:val="24"/>
          <w:szCs w:val="24"/>
          <w:lang/>
        </w:rPr>
      </w:pPr>
      <w:r w:rsidRPr="00560236">
        <w:rPr>
          <w:rFonts w:cs="Arial"/>
          <w:sz w:val="24"/>
          <w:szCs w:val="24"/>
          <w:lang w:val="en-US"/>
        </w:rPr>
        <w:t xml:space="preserve">Malaysia being a member </w:t>
      </w:r>
      <w:r w:rsidR="003C07BD" w:rsidRPr="00560236">
        <w:rPr>
          <w:rFonts w:cs="Arial"/>
          <w:sz w:val="24"/>
          <w:szCs w:val="24"/>
          <w:lang w:val="en-US"/>
        </w:rPr>
        <w:t xml:space="preserve">countries </w:t>
      </w:r>
      <w:r w:rsidRPr="00560236">
        <w:rPr>
          <w:rFonts w:cs="Arial"/>
          <w:sz w:val="24"/>
          <w:szCs w:val="24"/>
          <w:lang w:val="en-US"/>
        </w:rPr>
        <w:t>of Developing Eight (D8)</w:t>
      </w:r>
      <w:r w:rsidR="003C07BD" w:rsidRPr="00560236">
        <w:rPr>
          <w:rFonts w:cs="Arial"/>
          <w:sz w:val="24"/>
          <w:szCs w:val="24"/>
          <w:lang w:val="en-US"/>
        </w:rPr>
        <w:t xml:space="preserve"> organization</w:t>
      </w:r>
      <w:r w:rsidRPr="00560236">
        <w:rPr>
          <w:rFonts w:cs="Arial"/>
          <w:sz w:val="24"/>
          <w:szCs w:val="24"/>
          <w:lang w:val="en-US"/>
        </w:rPr>
        <w:t xml:space="preserve"> under the collaboration of private driven initiative for fertilizer sector </w:t>
      </w:r>
      <w:r w:rsidR="003C07BD" w:rsidRPr="00560236">
        <w:rPr>
          <w:rFonts w:cs="Arial"/>
          <w:sz w:val="24"/>
          <w:szCs w:val="24"/>
          <w:lang w:val="en-US"/>
        </w:rPr>
        <w:t xml:space="preserve">which are </w:t>
      </w:r>
      <w:r w:rsidR="00FC4504" w:rsidRPr="00560236">
        <w:rPr>
          <w:rFonts w:cs="Arial"/>
          <w:sz w:val="24"/>
          <w:szCs w:val="24"/>
          <w:lang w:val="en-US"/>
        </w:rPr>
        <w:t xml:space="preserve">now </w:t>
      </w:r>
      <w:r w:rsidR="007A7FBD" w:rsidRPr="00560236">
        <w:rPr>
          <w:rFonts w:cs="Lucida Sans Unicode"/>
          <w:color w:val="000000"/>
          <w:sz w:val="24"/>
          <w:szCs w:val="24"/>
        </w:rPr>
        <w:t xml:space="preserve">promoting the establishment of a joint management body of </w:t>
      </w:r>
      <w:r w:rsidRPr="00560236">
        <w:rPr>
          <w:sz w:val="24"/>
          <w:szCs w:val="24"/>
        </w:rPr>
        <w:t>D8 Fertilizer Association (D8FA)</w:t>
      </w:r>
      <w:r w:rsidRPr="00560236">
        <w:rPr>
          <w:rFonts w:cs="Arial"/>
          <w:sz w:val="24"/>
          <w:szCs w:val="24"/>
          <w:lang w:val="en-US"/>
        </w:rPr>
        <w:t xml:space="preserve">, is taking the initiative to </w:t>
      </w:r>
      <w:proofErr w:type="gramStart"/>
      <w:r w:rsidRPr="00560236">
        <w:rPr>
          <w:rFonts w:cs="Arial"/>
          <w:sz w:val="24"/>
          <w:szCs w:val="24"/>
          <w:lang w:val="en-US"/>
        </w:rPr>
        <w:t>built</w:t>
      </w:r>
      <w:proofErr w:type="gramEnd"/>
      <w:r w:rsidRPr="00560236">
        <w:rPr>
          <w:rFonts w:cs="Arial"/>
          <w:sz w:val="24"/>
          <w:szCs w:val="24"/>
          <w:lang w:val="en-US"/>
        </w:rPr>
        <w:t xml:space="preserve"> a </w:t>
      </w:r>
      <w:r w:rsidRPr="00560236">
        <w:rPr>
          <w:sz w:val="24"/>
          <w:szCs w:val="24"/>
          <w:lang/>
        </w:rPr>
        <w:t>Di-Ammonium Phosphate (DAP)</w:t>
      </w:r>
      <w:r w:rsidRPr="00560236">
        <w:rPr>
          <w:rFonts w:cs="Helvetica"/>
          <w:sz w:val="24"/>
          <w:szCs w:val="24"/>
          <w:lang w:val="en-US"/>
        </w:rPr>
        <w:t xml:space="preserve"> </w:t>
      </w:r>
      <w:r w:rsidRPr="00560236">
        <w:rPr>
          <w:rFonts w:cs="Arial"/>
          <w:sz w:val="24"/>
          <w:szCs w:val="24"/>
          <w:lang w:val="en-US"/>
        </w:rPr>
        <w:t>plant</w:t>
      </w:r>
      <w:r w:rsidR="000F06C1" w:rsidRPr="00560236">
        <w:rPr>
          <w:rFonts w:cs="Arial"/>
          <w:sz w:val="24"/>
          <w:szCs w:val="24"/>
          <w:lang w:val="en-US"/>
        </w:rPr>
        <w:t xml:space="preserve"> </w:t>
      </w:r>
      <w:r w:rsidR="003C07BD" w:rsidRPr="00560236">
        <w:rPr>
          <w:rFonts w:cs="Arial"/>
          <w:sz w:val="24"/>
          <w:szCs w:val="24"/>
          <w:lang w:val="en-US"/>
        </w:rPr>
        <w:t xml:space="preserve">which </w:t>
      </w:r>
      <w:r w:rsidR="003C07BD" w:rsidRPr="00560236">
        <w:rPr>
          <w:sz w:val="24"/>
          <w:szCs w:val="24"/>
          <w:lang/>
        </w:rPr>
        <w:t xml:space="preserve">is a </w:t>
      </w:r>
      <w:hyperlink r:id="rId9" w:tooltip="Joint venture" w:history="1">
        <w:r w:rsidR="003C07BD" w:rsidRPr="00560236">
          <w:rPr>
            <w:rStyle w:val="Hyperlink"/>
            <w:b w:val="0"/>
            <w:color w:val="auto"/>
            <w:sz w:val="24"/>
            <w:szCs w:val="24"/>
            <w:lang/>
          </w:rPr>
          <w:t>joint venture</w:t>
        </w:r>
      </w:hyperlink>
      <w:r w:rsidR="003C07BD" w:rsidRPr="00560236">
        <w:rPr>
          <w:b/>
          <w:sz w:val="24"/>
          <w:szCs w:val="24"/>
          <w:lang/>
        </w:rPr>
        <w:t xml:space="preserve"> </w:t>
      </w:r>
      <w:r w:rsidR="003C07BD" w:rsidRPr="00560236">
        <w:rPr>
          <w:sz w:val="24"/>
          <w:szCs w:val="24"/>
          <w:lang/>
        </w:rPr>
        <w:t xml:space="preserve">between the D8 </w:t>
      </w:r>
      <w:r w:rsidR="000F06C1" w:rsidRPr="00560236">
        <w:rPr>
          <w:sz w:val="24"/>
          <w:szCs w:val="24"/>
          <w:lang/>
        </w:rPr>
        <w:t xml:space="preserve">member countries. </w:t>
      </w:r>
      <w:r w:rsidR="00854314" w:rsidRPr="00560236">
        <w:rPr>
          <w:sz w:val="24"/>
          <w:szCs w:val="24"/>
          <w:lang/>
        </w:rPr>
        <w:t>T</w:t>
      </w:r>
      <w:r w:rsidR="00854314" w:rsidRPr="00560236">
        <w:rPr>
          <w:rFonts w:eastAsia="Times New Roman" w:cs="Lucida Sans Unicode"/>
          <w:color w:val="000000"/>
          <w:sz w:val="24"/>
          <w:szCs w:val="24"/>
          <w:lang w:eastAsia="en-MY"/>
        </w:rPr>
        <w:t xml:space="preserve">he DAP plant </w:t>
      </w:r>
      <w:r w:rsidR="00FC4504" w:rsidRPr="00560236">
        <w:rPr>
          <w:rFonts w:eastAsia="Times New Roman" w:cs="Lucida Sans Unicode"/>
          <w:color w:val="000000"/>
          <w:sz w:val="24"/>
          <w:szCs w:val="24"/>
          <w:lang w:eastAsia="en-MY"/>
        </w:rPr>
        <w:t xml:space="preserve">proposed </w:t>
      </w:r>
      <w:r w:rsidR="00854314" w:rsidRPr="00560236">
        <w:rPr>
          <w:rFonts w:eastAsia="Times New Roman" w:cs="Lucida Sans Unicode"/>
          <w:color w:val="000000"/>
          <w:sz w:val="24"/>
          <w:szCs w:val="24"/>
          <w:lang w:eastAsia="en-MY"/>
        </w:rPr>
        <w:t>will engage f</w:t>
      </w:r>
      <w:r w:rsidR="00854314" w:rsidRPr="00854314">
        <w:rPr>
          <w:rFonts w:eastAsia="Times New Roman" w:cs="Lucida Sans Unicode"/>
          <w:color w:val="000000"/>
          <w:sz w:val="24"/>
          <w:szCs w:val="24"/>
          <w:lang w:eastAsia="en-MY"/>
        </w:rPr>
        <w:t>ertilizer stakeholder</w:t>
      </w:r>
      <w:r w:rsidR="00854314" w:rsidRPr="00560236">
        <w:rPr>
          <w:rFonts w:eastAsia="Times New Roman" w:cs="Lucida Sans Unicode"/>
          <w:color w:val="000000"/>
          <w:sz w:val="24"/>
          <w:szCs w:val="24"/>
          <w:lang w:eastAsia="en-MY"/>
        </w:rPr>
        <w:t>s</w:t>
      </w:r>
      <w:r w:rsidR="00854314" w:rsidRPr="00854314">
        <w:rPr>
          <w:rFonts w:eastAsia="Times New Roman" w:cs="Lucida Sans Unicode"/>
          <w:color w:val="000000"/>
          <w:sz w:val="24"/>
          <w:szCs w:val="24"/>
          <w:lang w:eastAsia="en-MY"/>
        </w:rPr>
        <w:t xml:space="preserve"> from private sector entity </w:t>
      </w:r>
      <w:r w:rsidR="00854314" w:rsidRPr="00560236">
        <w:rPr>
          <w:rFonts w:eastAsia="Times New Roman" w:cs="Lucida Sans Unicode"/>
          <w:color w:val="000000"/>
          <w:sz w:val="24"/>
          <w:szCs w:val="24"/>
          <w:lang w:eastAsia="en-MY"/>
        </w:rPr>
        <w:t>of D8FA</w:t>
      </w:r>
      <w:r w:rsidR="004F1DA5" w:rsidRPr="00560236">
        <w:rPr>
          <w:rFonts w:eastAsia="Times New Roman" w:cs="Lucida Sans Unicode"/>
          <w:color w:val="000000"/>
          <w:sz w:val="24"/>
          <w:szCs w:val="24"/>
          <w:lang w:eastAsia="en-MY"/>
        </w:rPr>
        <w:t xml:space="preserve">, which at present </w:t>
      </w:r>
      <w:r w:rsidR="007A7FBD" w:rsidRPr="00560236">
        <w:rPr>
          <w:rFonts w:eastAsia="Times New Roman" w:cs="Lucida Sans Unicode"/>
          <w:color w:val="000000"/>
          <w:sz w:val="24"/>
          <w:szCs w:val="24"/>
          <w:lang w:eastAsia="en-MY"/>
        </w:rPr>
        <w:t xml:space="preserve">is </w:t>
      </w:r>
      <w:r w:rsidR="004F1DA5" w:rsidRPr="00560236">
        <w:rPr>
          <w:rFonts w:cs="Lucida Sans Unicode"/>
          <w:color w:val="000000"/>
          <w:sz w:val="24"/>
          <w:szCs w:val="24"/>
        </w:rPr>
        <w:t>initiating a comprehensive busine</w:t>
      </w:r>
      <w:r w:rsidR="007A7FBD" w:rsidRPr="00560236">
        <w:rPr>
          <w:rFonts w:cs="Lucida Sans Unicode"/>
          <w:color w:val="000000"/>
          <w:sz w:val="24"/>
          <w:szCs w:val="24"/>
        </w:rPr>
        <w:t>ss plan for further cooperation and</w:t>
      </w:r>
      <w:r w:rsidR="004F1DA5" w:rsidRPr="00560236">
        <w:rPr>
          <w:rFonts w:cs="Lucida Sans Unicode"/>
          <w:color w:val="000000"/>
          <w:sz w:val="24"/>
          <w:szCs w:val="24"/>
        </w:rPr>
        <w:t xml:space="preserve"> starting business-to-business (B2B) collaboration among the D-8 countries</w:t>
      </w:r>
      <w:r w:rsidR="00854314" w:rsidRPr="00560236">
        <w:rPr>
          <w:rFonts w:eastAsia="Times New Roman" w:cs="Lucida Sans Unicode"/>
          <w:color w:val="000000"/>
          <w:sz w:val="24"/>
          <w:szCs w:val="24"/>
          <w:lang w:eastAsia="en-MY"/>
        </w:rPr>
        <w:t>.</w:t>
      </w:r>
      <w:r w:rsidR="00854314" w:rsidRPr="00560236">
        <w:rPr>
          <w:sz w:val="24"/>
          <w:szCs w:val="24"/>
          <w:lang/>
        </w:rPr>
        <w:t xml:space="preserve"> </w:t>
      </w:r>
      <w:r w:rsidR="000F06C1" w:rsidRPr="00560236">
        <w:rPr>
          <w:sz w:val="24"/>
          <w:szCs w:val="24"/>
          <w:lang/>
        </w:rPr>
        <w:t xml:space="preserve">The DAP plant </w:t>
      </w:r>
      <w:r w:rsidR="007A7FBD" w:rsidRPr="00560236">
        <w:rPr>
          <w:sz w:val="24"/>
          <w:szCs w:val="24"/>
          <w:lang/>
        </w:rPr>
        <w:t>will be</w:t>
      </w:r>
      <w:r w:rsidR="000F06C1" w:rsidRPr="00560236">
        <w:rPr>
          <w:sz w:val="24"/>
          <w:szCs w:val="24"/>
          <w:lang/>
        </w:rPr>
        <w:t xml:space="preserve"> </w:t>
      </w:r>
      <w:r w:rsidR="00FC4504" w:rsidRPr="00560236">
        <w:rPr>
          <w:sz w:val="24"/>
          <w:szCs w:val="24"/>
          <w:lang/>
        </w:rPr>
        <w:t xml:space="preserve">located </w:t>
      </w:r>
      <w:r w:rsidR="000F06C1" w:rsidRPr="00560236">
        <w:rPr>
          <w:sz w:val="24"/>
          <w:szCs w:val="24"/>
          <w:lang/>
        </w:rPr>
        <w:t>in Malaysia and</w:t>
      </w:r>
      <w:r w:rsidR="007A7FBD" w:rsidRPr="00560236">
        <w:rPr>
          <w:sz w:val="24"/>
          <w:szCs w:val="24"/>
          <w:lang/>
        </w:rPr>
        <w:t xml:space="preserve"> the construction of the plant will be initiated by Malaysian National Farmers Organization (NAFAS) with the support of Malaysian Government under the </w:t>
      </w:r>
      <w:r w:rsidR="00FC4504" w:rsidRPr="00560236">
        <w:rPr>
          <w:sz w:val="24"/>
          <w:szCs w:val="24"/>
          <w:lang/>
        </w:rPr>
        <w:t xml:space="preserve">portfolio of Malaysian </w:t>
      </w:r>
      <w:r w:rsidR="007A7FBD" w:rsidRPr="00560236">
        <w:rPr>
          <w:sz w:val="24"/>
          <w:szCs w:val="24"/>
          <w:lang/>
        </w:rPr>
        <w:t xml:space="preserve">Ministry of Agriculture and Agro Based Industry (MOA). </w:t>
      </w:r>
      <w:r w:rsidR="00FC4504" w:rsidRPr="00560236">
        <w:rPr>
          <w:sz w:val="24"/>
          <w:szCs w:val="24"/>
          <w:lang/>
        </w:rPr>
        <w:t xml:space="preserve">The </w:t>
      </w:r>
      <w:r w:rsidR="007657C4" w:rsidRPr="00560236">
        <w:rPr>
          <w:sz w:val="24"/>
          <w:szCs w:val="24"/>
          <w:lang/>
        </w:rPr>
        <w:t>constructions of the proposed DAP</w:t>
      </w:r>
      <w:r w:rsidR="00FC4504" w:rsidRPr="00560236">
        <w:rPr>
          <w:sz w:val="24"/>
          <w:szCs w:val="24"/>
          <w:lang/>
        </w:rPr>
        <w:t xml:space="preserve"> plant on joint venture basis </w:t>
      </w:r>
      <w:r w:rsidR="009D1C5F" w:rsidRPr="00560236">
        <w:rPr>
          <w:sz w:val="24"/>
          <w:szCs w:val="24"/>
          <w:lang/>
        </w:rPr>
        <w:t xml:space="preserve">under </w:t>
      </w:r>
      <w:r w:rsidR="00FC4504" w:rsidRPr="00560236">
        <w:rPr>
          <w:sz w:val="24"/>
          <w:szCs w:val="24"/>
          <w:lang/>
        </w:rPr>
        <w:t>D8</w:t>
      </w:r>
      <w:r w:rsidR="009D1C5F" w:rsidRPr="00560236">
        <w:rPr>
          <w:sz w:val="24"/>
          <w:szCs w:val="24"/>
          <w:lang/>
        </w:rPr>
        <w:t xml:space="preserve">FA </w:t>
      </w:r>
      <w:r w:rsidR="00FC4504" w:rsidRPr="00560236">
        <w:rPr>
          <w:sz w:val="24"/>
          <w:szCs w:val="24"/>
          <w:lang/>
        </w:rPr>
        <w:t xml:space="preserve">is anticipated </w:t>
      </w:r>
      <w:r w:rsidR="009D1C5F" w:rsidRPr="00560236">
        <w:rPr>
          <w:sz w:val="24"/>
          <w:szCs w:val="24"/>
          <w:lang/>
        </w:rPr>
        <w:t xml:space="preserve">will </w:t>
      </w:r>
      <w:r w:rsidR="000F06C1" w:rsidRPr="00560236">
        <w:rPr>
          <w:sz w:val="24"/>
          <w:szCs w:val="24"/>
          <w:lang/>
        </w:rPr>
        <w:t xml:space="preserve">be a good start on </w:t>
      </w:r>
      <w:r w:rsidR="00FC4504" w:rsidRPr="00560236">
        <w:rPr>
          <w:rFonts w:cs="Lucida Sans Unicode"/>
          <w:color w:val="000000"/>
          <w:sz w:val="24"/>
          <w:szCs w:val="24"/>
        </w:rPr>
        <w:t xml:space="preserve">further economic cooperation </w:t>
      </w:r>
      <w:r w:rsidR="000F06C1" w:rsidRPr="00560236">
        <w:rPr>
          <w:rFonts w:cs="Lucida Sans Unicode"/>
          <w:color w:val="000000"/>
          <w:sz w:val="24"/>
          <w:szCs w:val="24"/>
        </w:rPr>
        <w:t xml:space="preserve">among </w:t>
      </w:r>
      <w:r w:rsidR="00FC4504" w:rsidRPr="00560236">
        <w:rPr>
          <w:rFonts w:cs="Lucida Sans Unicode"/>
          <w:color w:val="000000"/>
          <w:sz w:val="24"/>
          <w:szCs w:val="24"/>
        </w:rPr>
        <w:t xml:space="preserve">the </w:t>
      </w:r>
      <w:r w:rsidR="000F06C1" w:rsidRPr="00560236">
        <w:rPr>
          <w:rFonts w:cs="Lucida Sans Unicode"/>
          <w:color w:val="000000"/>
          <w:sz w:val="24"/>
          <w:szCs w:val="24"/>
        </w:rPr>
        <w:t xml:space="preserve">D-8 </w:t>
      </w:r>
      <w:r w:rsidR="00854314" w:rsidRPr="00560236">
        <w:rPr>
          <w:rFonts w:cs="Lucida Sans Unicode"/>
          <w:color w:val="000000"/>
          <w:sz w:val="24"/>
          <w:szCs w:val="24"/>
        </w:rPr>
        <w:t xml:space="preserve">member </w:t>
      </w:r>
      <w:r w:rsidR="000F06C1" w:rsidRPr="00560236">
        <w:rPr>
          <w:rFonts w:cs="Lucida Sans Unicode"/>
          <w:color w:val="000000"/>
          <w:sz w:val="24"/>
          <w:szCs w:val="24"/>
        </w:rPr>
        <w:t>countries</w:t>
      </w:r>
      <w:r w:rsidR="000F06C1" w:rsidRPr="00560236">
        <w:rPr>
          <w:sz w:val="24"/>
          <w:szCs w:val="24"/>
          <w:lang/>
        </w:rPr>
        <w:t xml:space="preserve"> </w:t>
      </w:r>
      <w:r w:rsidR="00854314" w:rsidRPr="00560236">
        <w:rPr>
          <w:sz w:val="24"/>
          <w:szCs w:val="24"/>
          <w:lang/>
        </w:rPr>
        <w:t xml:space="preserve">for </w:t>
      </w:r>
      <w:r w:rsidR="000F06C1" w:rsidRPr="00560236">
        <w:rPr>
          <w:sz w:val="24"/>
          <w:szCs w:val="24"/>
          <w:lang/>
        </w:rPr>
        <w:t>fertilizer sector</w:t>
      </w:r>
      <w:r w:rsidR="00854314" w:rsidRPr="00560236">
        <w:rPr>
          <w:sz w:val="24"/>
          <w:szCs w:val="24"/>
          <w:lang/>
        </w:rPr>
        <w:t xml:space="preserve">. </w:t>
      </w:r>
      <w:r w:rsidR="000F06C1" w:rsidRPr="00560236">
        <w:rPr>
          <w:sz w:val="24"/>
          <w:szCs w:val="24"/>
          <w:lang/>
        </w:rPr>
        <w:t xml:space="preserve"> </w:t>
      </w:r>
    </w:p>
    <w:p w:rsidR="004F1DA5" w:rsidRPr="00560236" w:rsidRDefault="004F1DA5" w:rsidP="00560236">
      <w:pPr>
        <w:pStyle w:val="Default"/>
        <w:ind w:left="567" w:hanging="567"/>
        <w:rPr>
          <w:rFonts w:asciiTheme="minorHAnsi" w:hAnsiTheme="minorHAnsi"/>
          <w:i/>
        </w:rPr>
      </w:pPr>
    </w:p>
    <w:p w:rsidR="002F1D11" w:rsidRPr="00560236" w:rsidRDefault="002F1D11" w:rsidP="00560236">
      <w:pPr>
        <w:pStyle w:val="Default"/>
        <w:ind w:left="567" w:hanging="567"/>
        <w:rPr>
          <w:rFonts w:asciiTheme="minorHAnsi" w:hAnsiTheme="minorHAnsi"/>
        </w:rPr>
      </w:pPr>
    </w:p>
    <w:p w:rsidR="00132CF3" w:rsidRPr="006C1161" w:rsidRDefault="006C1161" w:rsidP="006C1161">
      <w:pPr>
        <w:pStyle w:val="ListParagraph"/>
        <w:numPr>
          <w:ilvl w:val="0"/>
          <w:numId w:val="19"/>
        </w:numPr>
        <w:spacing w:after="0" w:line="240" w:lineRule="auto"/>
        <w:rPr>
          <w:b/>
          <w:sz w:val="24"/>
          <w:szCs w:val="24"/>
        </w:rPr>
      </w:pPr>
      <w:r>
        <w:rPr>
          <w:b/>
          <w:sz w:val="24"/>
          <w:szCs w:val="24"/>
        </w:rPr>
        <w:t xml:space="preserve"> </w:t>
      </w:r>
      <w:r>
        <w:rPr>
          <w:b/>
          <w:sz w:val="24"/>
          <w:szCs w:val="24"/>
        </w:rPr>
        <w:tab/>
      </w:r>
      <w:r w:rsidR="00132CF3" w:rsidRPr="006C1161">
        <w:rPr>
          <w:b/>
          <w:sz w:val="24"/>
          <w:szCs w:val="24"/>
        </w:rPr>
        <w:t>RATIONALE</w:t>
      </w:r>
    </w:p>
    <w:p w:rsidR="0056760E" w:rsidRDefault="0056760E" w:rsidP="00560236">
      <w:pPr>
        <w:pStyle w:val="NormalWeb"/>
        <w:spacing w:before="0" w:beforeAutospacing="0" w:after="0" w:afterAutospacing="0"/>
        <w:rPr>
          <w:rFonts w:asciiTheme="minorHAnsi" w:hAnsiTheme="minorHAnsi"/>
          <w:lang w:val="en-US"/>
        </w:rPr>
      </w:pPr>
    </w:p>
    <w:p w:rsidR="00755FF3" w:rsidRPr="00560236" w:rsidRDefault="00550B8A" w:rsidP="00560236">
      <w:pPr>
        <w:pStyle w:val="NormalWeb"/>
        <w:spacing w:before="0" w:beforeAutospacing="0" w:after="0" w:afterAutospacing="0"/>
        <w:rPr>
          <w:rFonts w:asciiTheme="minorHAnsi" w:hAnsiTheme="minorHAnsi" w:cs="Helvetica"/>
          <w:lang w:val="en-US"/>
        </w:rPr>
      </w:pPr>
      <w:r w:rsidRPr="00560236">
        <w:rPr>
          <w:rFonts w:asciiTheme="minorHAnsi" w:hAnsiTheme="minorHAnsi"/>
          <w:lang w:val="en-US"/>
        </w:rPr>
        <w:t xml:space="preserve">The global phosphate fertilizers </w:t>
      </w:r>
      <w:r w:rsidR="00C40228" w:rsidRPr="00560236">
        <w:rPr>
          <w:rFonts w:asciiTheme="minorHAnsi" w:hAnsiTheme="minorHAnsi"/>
          <w:lang w:val="en-US"/>
        </w:rPr>
        <w:t xml:space="preserve">demand </w:t>
      </w:r>
      <w:r w:rsidR="00C40228" w:rsidRPr="00560236">
        <w:rPr>
          <w:rFonts w:asciiTheme="minorHAnsi" w:hAnsiTheme="minorHAnsi" w:cs="Helvetica"/>
          <w:color w:val="222222"/>
          <w:lang w:val="en-US"/>
        </w:rPr>
        <w:t>continues</w:t>
      </w:r>
      <w:r w:rsidRPr="00560236">
        <w:rPr>
          <w:rFonts w:asciiTheme="minorHAnsi" w:hAnsiTheme="minorHAnsi" w:cs="Helvetica"/>
          <w:color w:val="222222"/>
          <w:lang w:val="en-US"/>
        </w:rPr>
        <w:t xml:space="preserve"> to look positive. It </w:t>
      </w:r>
      <w:r w:rsidRPr="00560236">
        <w:rPr>
          <w:rFonts w:asciiTheme="minorHAnsi" w:hAnsiTheme="minorHAnsi"/>
          <w:lang w:val="en-US"/>
        </w:rPr>
        <w:t>is increasing due to the growing world population and increasing food demand. The global demand for phosphate fertilizers is projected to grow by 3.2% annually, from 2013 to 2018</w:t>
      </w:r>
      <w:r w:rsidR="00263239" w:rsidRPr="00560236">
        <w:rPr>
          <w:rStyle w:val="FootnoteReference"/>
          <w:rFonts w:asciiTheme="minorHAnsi" w:hAnsiTheme="minorHAnsi"/>
          <w:lang w:val="en-US"/>
        </w:rPr>
        <w:footnoteReference w:id="1"/>
      </w:r>
      <w:r w:rsidRPr="00560236">
        <w:rPr>
          <w:rFonts w:asciiTheme="minorHAnsi" w:hAnsiTheme="minorHAnsi"/>
          <w:lang w:val="en-US"/>
        </w:rPr>
        <w:t xml:space="preserve">. </w:t>
      </w:r>
      <w:r w:rsidRPr="00560236">
        <w:rPr>
          <w:rFonts w:asciiTheme="minorHAnsi" w:hAnsiTheme="minorHAnsi" w:cs="Helvetica"/>
          <w:lang w:val="en-US"/>
        </w:rPr>
        <w:t xml:space="preserve">Global shipments of the leading phosphate products are </w:t>
      </w:r>
      <w:r w:rsidR="00265D9A" w:rsidRPr="00560236">
        <w:rPr>
          <w:rFonts w:asciiTheme="minorHAnsi" w:hAnsiTheme="minorHAnsi" w:cs="Helvetica"/>
          <w:lang w:val="en-US"/>
        </w:rPr>
        <w:t xml:space="preserve">forecast to climb-up </w:t>
      </w:r>
      <w:r w:rsidRPr="00560236">
        <w:rPr>
          <w:rFonts w:asciiTheme="minorHAnsi" w:hAnsiTheme="minorHAnsi" w:cs="Helvetica"/>
          <w:lang w:val="en-US"/>
        </w:rPr>
        <w:t>to a record 63</w:t>
      </w:r>
      <w:r w:rsidR="00265D9A" w:rsidRPr="00560236">
        <w:rPr>
          <w:rFonts w:asciiTheme="minorHAnsi" w:hAnsiTheme="minorHAnsi" w:cs="Helvetica"/>
          <w:lang w:val="en-US"/>
        </w:rPr>
        <w:t xml:space="preserve"> to </w:t>
      </w:r>
      <w:r w:rsidRPr="00560236">
        <w:rPr>
          <w:rFonts w:asciiTheme="minorHAnsi" w:hAnsiTheme="minorHAnsi" w:cs="Helvetica"/>
          <w:lang w:val="en-US"/>
        </w:rPr>
        <w:t>74 million tons from 2013 to 2018</w:t>
      </w:r>
      <w:r w:rsidR="00263239" w:rsidRPr="00560236">
        <w:rPr>
          <w:rStyle w:val="FootnoteReference"/>
          <w:rFonts w:asciiTheme="minorHAnsi" w:hAnsiTheme="minorHAnsi" w:cs="Helvetica"/>
          <w:lang w:val="en-US"/>
        </w:rPr>
        <w:footnoteReference w:id="2"/>
      </w:r>
      <w:r w:rsidRPr="00560236">
        <w:rPr>
          <w:rFonts w:asciiTheme="minorHAnsi" w:hAnsiTheme="minorHAnsi" w:cs="Helvetica"/>
          <w:lang w:val="en-US"/>
        </w:rPr>
        <w:t xml:space="preserve">. </w:t>
      </w:r>
    </w:p>
    <w:p w:rsidR="00755FF3" w:rsidRPr="00560236" w:rsidRDefault="00755FF3" w:rsidP="00560236">
      <w:pPr>
        <w:pStyle w:val="NormalWeb"/>
        <w:spacing w:before="0" w:beforeAutospacing="0" w:after="0" w:afterAutospacing="0"/>
        <w:rPr>
          <w:rFonts w:asciiTheme="minorHAnsi" w:hAnsiTheme="minorHAnsi" w:cs="Helvetica"/>
          <w:lang w:val="en-US"/>
        </w:rPr>
      </w:pPr>
    </w:p>
    <w:p w:rsidR="00755FF3" w:rsidRPr="00560236" w:rsidRDefault="00560236" w:rsidP="00560236">
      <w:pPr>
        <w:pStyle w:val="NormalWeb"/>
        <w:spacing w:before="0" w:beforeAutospacing="0" w:after="0" w:afterAutospacing="0"/>
        <w:rPr>
          <w:rFonts w:asciiTheme="minorHAnsi" w:hAnsiTheme="minorHAnsi"/>
          <w:lang w:val="en-US"/>
        </w:rPr>
      </w:pPr>
      <w:r w:rsidRPr="00560236">
        <w:rPr>
          <w:rFonts w:asciiTheme="minorHAnsi" w:hAnsiTheme="minorHAnsi"/>
        </w:rPr>
        <w:t xml:space="preserve">Over the past five decades, most of the growth in </w:t>
      </w:r>
      <w:r w:rsidR="00755FF3" w:rsidRPr="00560236">
        <w:rPr>
          <w:rFonts w:asciiTheme="minorHAnsi" w:hAnsiTheme="minorHAnsi"/>
        </w:rPr>
        <w:t xml:space="preserve">the global fertilizers </w:t>
      </w:r>
      <w:r w:rsidRPr="00560236">
        <w:rPr>
          <w:rFonts w:asciiTheme="minorHAnsi" w:hAnsiTheme="minorHAnsi"/>
        </w:rPr>
        <w:t>demand came from developing countries, especially from Asia.</w:t>
      </w:r>
      <w:r w:rsidR="00755FF3" w:rsidRPr="00560236">
        <w:rPr>
          <w:rFonts w:asciiTheme="minorHAnsi" w:hAnsiTheme="minorHAnsi"/>
        </w:rPr>
        <w:t xml:space="preserve"> </w:t>
      </w:r>
      <w:r w:rsidR="00755FF3" w:rsidRPr="00560236">
        <w:rPr>
          <w:rFonts w:asciiTheme="minorHAnsi" w:hAnsiTheme="minorHAnsi"/>
          <w:lang w:val="en-US"/>
        </w:rPr>
        <w:t xml:space="preserve">Fertilizer demand in Asia which </w:t>
      </w:r>
      <w:proofErr w:type="gramStart"/>
      <w:r w:rsidR="00755FF3" w:rsidRPr="00560236">
        <w:rPr>
          <w:rFonts w:asciiTheme="minorHAnsi" w:hAnsiTheme="minorHAnsi"/>
          <w:lang w:val="en-US"/>
        </w:rPr>
        <w:t>comprise</w:t>
      </w:r>
      <w:proofErr w:type="gramEnd"/>
      <w:r w:rsidR="00755FF3" w:rsidRPr="00560236">
        <w:rPr>
          <w:rFonts w:asciiTheme="minorHAnsi" w:hAnsiTheme="minorHAnsi"/>
          <w:lang w:val="en-US"/>
        </w:rPr>
        <w:t xml:space="preserve"> major countries such as China, India, Indonesia, Pakistan, Bangladesh, Thailand, Vietnam, Japan, Philippines, South Korea and Malaysia has mainly been influenced by the changing and interconnected aspects such as economic growth, population, growth of agriculture sector, government policies, prices and production. The increasing population of the Asian economy alone, along with the growing food grain production in different countries would drive the growth of global fertilizer industry. </w:t>
      </w:r>
    </w:p>
    <w:p w:rsidR="00755FF3" w:rsidRPr="00560236" w:rsidRDefault="00755FF3" w:rsidP="00560236">
      <w:pPr>
        <w:pStyle w:val="NormalWeb"/>
        <w:spacing w:before="0" w:beforeAutospacing="0" w:after="0" w:afterAutospacing="0"/>
        <w:rPr>
          <w:rFonts w:asciiTheme="minorHAnsi" w:hAnsiTheme="minorHAnsi"/>
          <w:lang w:val="en-US"/>
        </w:rPr>
      </w:pPr>
    </w:p>
    <w:p w:rsidR="002F1D11" w:rsidRPr="00560236" w:rsidRDefault="00755FF3" w:rsidP="00560236">
      <w:pPr>
        <w:pStyle w:val="NormalWeb"/>
        <w:spacing w:before="0" w:beforeAutospacing="0" w:after="0" w:afterAutospacing="0"/>
        <w:rPr>
          <w:rFonts w:asciiTheme="minorHAnsi" w:hAnsiTheme="minorHAnsi"/>
          <w:lang w:val="en-US"/>
        </w:rPr>
      </w:pPr>
      <w:r w:rsidRPr="00560236">
        <w:rPr>
          <w:rFonts w:asciiTheme="minorHAnsi" w:hAnsiTheme="minorHAnsi"/>
          <w:lang w:val="en-US"/>
        </w:rPr>
        <w:t>Asia accounts for almost 50.0% to 60.0% of the total world nutrient use and about 40.0% of the world's crop land</w:t>
      </w:r>
      <w:r w:rsidR="00263239" w:rsidRPr="00560236">
        <w:rPr>
          <w:rStyle w:val="FootnoteReference"/>
          <w:rFonts w:asciiTheme="minorHAnsi" w:hAnsiTheme="minorHAnsi"/>
          <w:lang w:val="en-US"/>
        </w:rPr>
        <w:footnoteReference w:id="3"/>
      </w:r>
      <w:r w:rsidRPr="00560236">
        <w:rPr>
          <w:rFonts w:asciiTheme="minorHAnsi" w:hAnsiTheme="minorHAnsi"/>
          <w:lang w:val="en-US"/>
        </w:rPr>
        <w:t>. T</w:t>
      </w:r>
      <w:r w:rsidR="00550B8A" w:rsidRPr="00560236">
        <w:rPr>
          <w:rFonts w:asciiTheme="minorHAnsi" w:hAnsiTheme="minorHAnsi"/>
          <w:lang w:val="en-US"/>
        </w:rPr>
        <w:t xml:space="preserve">he Asian fertilizer industry has majorly been driven by Chinese and </w:t>
      </w:r>
      <w:r w:rsidR="00550B8A" w:rsidRPr="00560236">
        <w:rPr>
          <w:rFonts w:asciiTheme="minorHAnsi" w:hAnsiTheme="minorHAnsi"/>
          <w:lang w:val="en-US"/>
        </w:rPr>
        <w:lastRenderedPageBreak/>
        <w:t>Indian economy during 2006</w:t>
      </w:r>
      <w:r w:rsidRPr="00560236">
        <w:rPr>
          <w:rFonts w:asciiTheme="minorHAnsi" w:hAnsiTheme="minorHAnsi"/>
          <w:lang w:val="en-US"/>
        </w:rPr>
        <w:t xml:space="preserve"> and ongoing, </w:t>
      </w:r>
      <w:r w:rsidR="00550B8A" w:rsidRPr="00560236">
        <w:rPr>
          <w:rFonts w:asciiTheme="minorHAnsi" w:hAnsiTheme="minorHAnsi"/>
          <w:lang w:val="en-US"/>
        </w:rPr>
        <w:t xml:space="preserve">and these two countries remained the leading producers of fertilizer with a contribution of 55.5% and 29.3% in the overall consumption of Asian fertilizer industry respectively. </w:t>
      </w:r>
      <w:r w:rsidR="00550B8A" w:rsidRPr="00560236">
        <w:rPr>
          <w:rFonts w:asciiTheme="minorHAnsi" w:hAnsiTheme="minorHAnsi" w:cs="Helvetica"/>
          <w:lang w:val="en-US"/>
        </w:rPr>
        <w:t xml:space="preserve">In India, it is estimated that destocking of wholesale and retail inventories likely will total about 2.3 million tons for the fertilizer year that ends March 31, 2014. As a result, </w:t>
      </w:r>
      <w:r w:rsidRPr="00560236">
        <w:rPr>
          <w:rFonts w:asciiTheme="minorHAnsi" w:hAnsiTheme="minorHAnsi" w:cs="Helvetica"/>
          <w:lang w:val="en-US"/>
        </w:rPr>
        <w:t>it is</w:t>
      </w:r>
      <w:r w:rsidR="00550B8A" w:rsidRPr="00560236">
        <w:rPr>
          <w:rFonts w:asciiTheme="minorHAnsi" w:hAnsiTheme="minorHAnsi" w:cs="Helvetica"/>
          <w:lang w:val="en-US"/>
        </w:rPr>
        <w:t xml:space="preserve"> project</w:t>
      </w:r>
      <w:r w:rsidRPr="00560236">
        <w:rPr>
          <w:rFonts w:asciiTheme="minorHAnsi" w:hAnsiTheme="minorHAnsi" w:cs="Helvetica"/>
          <w:lang w:val="en-US"/>
        </w:rPr>
        <w:t>ed</w:t>
      </w:r>
      <w:r w:rsidR="00550B8A" w:rsidRPr="00560236">
        <w:rPr>
          <w:rFonts w:asciiTheme="minorHAnsi" w:hAnsiTheme="minorHAnsi" w:cs="Helvetica"/>
          <w:lang w:val="en-US"/>
        </w:rPr>
        <w:t xml:space="preserve"> that Indian </w:t>
      </w:r>
      <w:r w:rsidRPr="00560236">
        <w:rPr>
          <w:rFonts w:asciiTheme="minorHAnsi" w:hAnsiTheme="minorHAnsi"/>
          <w:lang/>
        </w:rPr>
        <w:t>Di-Ammonium Phosphate (DAP)</w:t>
      </w:r>
      <w:r w:rsidR="00550B8A" w:rsidRPr="00560236">
        <w:rPr>
          <w:rFonts w:asciiTheme="minorHAnsi" w:hAnsiTheme="minorHAnsi" w:cs="Helvetica"/>
          <w:lang w:val="en-US"/>
        </w:rPr>
        <w:t xml:space="preserve"> imports will rebound from an estimated 3.6 million tons this year to 5 to 6 million tons in 2014-15</w:t>
      </w:r>
      <w:r w:rsidR="002F1D11" w:rsidRPr="00560236">
        <w:rPr>
          <w:rStyle w:val="FootnoteReference"/>
          <w:rFonts w:asciiTheme="minorHAnsi" w:hAnsiTheme="minorHAnsi" w:cs="Helvetica"/>
          <w:lang w:val="en-US"/>
        </w:rPr>
        <w:footnoteReference w:id="4"/>
      </w:r>
      <w:r w:rsidR="00550B8A" w:rsidRPr="00560236">
        <w:rPr>
          <w:rFonts w:asciiTheme="minorHAnsi" w:hAnsiTheme="minorHAnsi" w:cs="Helvetica"/>
          <w:lang w:val="en-US"/>
        </w:rPr>
        <w:t xml:space="preserve">. </w:t>
      </w:r>
      <w:r w:rsidR="002F1D11" w:rsidRPr="00560236">
        <w:rPr>
          <w:rFonts w:asciiTheme="minorHAnsi" w:hAnsiTheme="minorHAnsi"/>
          <w:lang w:val="en-US"/>
        </w:rPr>
        <w:t xml:space="preserve"> </w:t>
      </w:r>
    </w:p>
    <w:p w:rsidR="002F1D11" w:rsidRPr="00560236" w:rsidRDefault="002F1D11" w:rsidP="00560236">
      <w:pPr>
        <w:pStyle w:val="NormalWeb"/>
        <w:spacing w:before="0" w:beforeAutospacing="0" w:after="0" w:afterAutospacing="0"/>
        <w:rPr>
          <w:rFonts w:asciiTheme="minorHAnsi" w:hAnsiTheme="minorHAnsi"/>
          <w:lang w:val="en-US"/>
        </w:rPr>
      </w:pPr>
    </w:p>
    <w:p w:rsidR="00132CF3" w:rsidRPr="00560236" w:rsidRDefault="00550B8A" w:rsidP="00560236">
      <w:pPr>
        <w:pStyle w:val="NormalWeb"/>
        <w:spacing w:before="0" w:beforeAutospacing="0" w:after="0" w:afterAutospacing="0"/>
        <w:rPr>
          <w:rFonts w:asciiTheme="minorHAnsi" w:hAnsiTheme="minorHAnsi"/>
          <w:lang/>
        </w:rPr>
      </w:pPr>
      <w:r w:rsidRPr="00560236">
        <w:rPr>
          <w:rFonts w:asciiTheme="minorHAnsi" w:hAnsiTheme="minorHAnsi" w:cs="Helvetica"/>
          <w:lang w:val="en-US"/>
        </w:rPr>
        <w:t xml:space="preserve">Therefore, there will be a tremendous </w:t>
      </w:r>
      <w:r w:rsidR="00755FF3" w:rsidRPr="00560236">
        <w:rPr>
          <w:rFonts w:asciiTheme="minorHAnsi" w:hAnsiTheme="minorHAnsi" w:cs="Helvetica"/>
          <w:lang w:val="en-US"/>
        </w:rPr>
        <w:t xml:space="preserve">global fertilizers </w:t>
      </w:r>
      <w:r w:rsidRPr="00560236">
        <w:rPr>
          <w:rFonts w:asciiTheme="minorHAnsi" w:hAnsiTheme="minorHAnsi" w:cs="Helvetica"/>
          <w:lang w:val="en-US"/>
        </w:rPr>
        <w:t xml:space="preserve">demand for DAP and other processed phosphate fertilizers </w:t>
      </w:r>
      <w:r w:rsidRPr="00560236">
        <w:rPr>
          <w:rFonts w:asciiTheme="minorHAnsi" w:hAnsiTheme="minorHAnsi"/>
          <w:lang/>
        </w:rPr>
        <w:t>such as Mono</w:t>
      </w:r>
      <w:r w:rsidR="00265D9A" w:rsidRPr="00560236">
        <w:rPr>
          <w:rFonts w:asciiTheme="minorHAnsi" w:hAnsiTheme="minorHAnsi"/>
          <w:lang/>
        </w:rPr>
        <w:t>-A</w:t>
      </w:r>
      <w:r w:rsidRPr="00560236">
        <w:rPr>
          <w:rFonts w:asciiTheme="minorHAnsi" w:hAnsiTheme="minorHAnsi"/>
          <w:lang/>
        </w:rPr>
        <w:t>mmonium Phosphate</w:t>
      </w:r>
      <w:r w:rsidR="00265D9A" w:rsidRPr="00560236">
        <w:rPr>
          <w:rFonts w:asciiTheme="minorHAnsi" w:hAnsiTheme="minorHAnsi"/>
          <w:lang/>
        </w:rPr>
        <w:t xml:space="preserve"> (MAP)</w:t>
      </w:r>
      <w:r w:rsidRPr="00560236">
        <w:rPr>
          <w:rFonts w:asciiTheme="minorHAnsi" w:hAnsiTheme="minorHAnsi"/>
          <w:lang/>
        </w:rPr>
        <w:t>, Triple Super</w:t>
      </w:r>
      <w:r w:rsidR="00265D9A" w:rsidRPr="00560236">
        <w:rPr>
          <w:rFonts w:asciiTheme="minorHAnsi" w:hAnsiTheme="minorHAnsi"/>
          <w:lang/>
        </w:rPr>
        <w:t xml:space="preserve"> P</w:t>
      </w:r>
      <w:r w:rsidRPr="00560236">
        <w:rPr>
          <w:rFonts w:asciiTheme="minorHAnsi" w:hAnsiTheme="minorHAnsi"/>
          <w:lang/>
        </w:rPr>
        <w:t>hosphate</w:t>
      </w:r>
      <w:r w:rsidR="00265D9A" w:rsidRPr="00560236">
        <w:rPr>
          <w:rFonts w:asciiTheme="minorHAnsi" w:hAnsiTheme="minorHAnsi"/>
          <w:lang/>
        </w:rPr>
        <w:t xml:space="preserve"> (TSP)</w:t>
      </w:r>
      <w:r w:rsidRPr="00560236">
        <w:rPr>
          <w:rFonts w:asciiTheme="minorHAnsi" w:hAnsiTheme="minorHAnsi"/>
          <w:lang/>
        </w:rPr>
        <w:t>, Single Super</w:t>
      </w:r>
      <w:r w:rsidR="00265D9A" w:rsidRPr="00560236">
        <w:rPr>
          <w:rFonts w:asciiTheme="minorHAnsi" w:hAnsiTheme="minorHAnsi"/>
          <w:lang/>
        </w:rPr>
        <w:t xml:space="preserve"> P</w:t>
      </w:r>
      <w:r w:rsidRPr="00560236">
        <w:rPr>
          <w:rFonts w:asciiTheme="minorHAnsi" w:hAnsiTheme="minorHAnsi"/>
          <w:lang/>
        </w:rPr>
        <w:t>hosphate</w:t>
      </w:r>
      <w:r w:rsidR="00265D9A" w:rsidRPr="00560236">
        <w:rPr>
          <w:rFonts w:asciiTheme="minorHAnsi" w:hAnsiTheme="minorHAnsi"/>
          <w:lang/>
        </w:rPr>
        <w:t xml:space="preserve"> (SSP)</w:t>
      </w:r>
      <w:r w:rsidRPr="00560236">
        <w:rPr>
          <w:rFonts w:asciiTheme="minorHAnsi" w:hAnsiTheme="minorHAnsi"/>
          <w:lang/>
        </w:rPr>
        <w:t>, Super</w:t>
      </w:r>
      <w:r w:rsidR="00265D9A" w:rsidRPr="00560236">
        <w:rPr>
          <w:rFonts w:asciiTheme="minorHAnsi" w:hAnsiTheme="minorHAnsi"/>
          <w:lang/>
        </w:rPr>
        <w:t xml:space="preserve"> P</w:t>
      </w:r>
      <w:r w:rsidRPr="00560236">
        <w:rPr>
          <w:rFonts w:asciiTheme="minorHAnsi" w:hAnsiTheme="minorHAnsi"/>
          <w:lang/>
        </w:rPr>
        <w:t>hosphate</w:t>
      </w:r>
      <w:r w:rsidR="00265D9A" w:rsidRPr="00560236">
        <w:rPr>
          <w:rFonts w:asciiTheme="minorHAnsi" w:hAnsiTheme="minorHAnsi"/>
          <w:lang/>
        </w:rPr>
        <w:t xml:space="preserve"> (SP) and </w:t>
      </w:r>
      <w:r w:rsidRPr="00560236">
        <w:rPr>
          <w:rFonts w:asciiTheme="minorHAnsi" w:hAnsiTheme="minorHAnsi"/>
          <w:lang/>
        </w:rPr>
        <w:t>Calcium Phosphate</w:t>
      </w:r>
      <w:r w:rsidR="00265D9A" w:rsidRPr="00560236">
        <w:rPr>
          <w:rFonts w:asciiTheme="minorHAnsi" w:hAnsiTheme="minorHAnsi"/>
          <w:lang/>
        </w:rPr>
        <w:t xml:space="preserve"> (CP</w:t>
      </w:r>
      <w:r w:rsidRPr="00560236">
        <w:rPr>
          <w:rFonts w:asciiTheme="minorHAnsi" w:hAnsiTheme="minorHAnsi"/>
          <w:lang/>
        </w:rPr>
        <w:t>)</w:t>
      </w:r>
      <w:r w:rsidR="00265D9A" w:rsidRPr="00560236">
        <w:rPr>
          <w:rFonts w:asciiTheme="minorHAnsi" w:hAnsiTheme="minorHAnsi"/>
          <w:lang/>
        </w:rPr>
        <w:t>.</w:t>
      </w:r>
    </w:p>
    <w:p w:rsidR="00854314" w:rsidRDefault="00854314" w:rsidP="00560236">
      <w:pPr>
        <w:pStyle w:val="NormalWeb"/>
        <w:spacing w:before="0" w:beforeAutospacing="0" w:after="0" w:afterAutospacing="0"/>
        <w:rPr>
          <w:rFonts w:asciiTheme="minorHAnsi" w:hAnsiTheme="minorHAnsi"/>
          <w:lang/>
        </w:rPr>
      </w:pPr>
    </w:p>
    <w:p w:rsidR="00FE2F5B" w:rsidRPr="00560236" w:rsidRDefault="00FE2F5B" w:rsidP="00560236">
      <w:pPr>
        <w:pStyle w:val="NormalWeb"/>
        <w:spacing w:before="0" w:beforeAutospacing="0" w:after="0" w:afterAutospacing="0"/>
        <w:rPr>
          <w:rFonts w:asciiTheme="minorHAnsi" w:hAnsiTheme="minorHAnsi"/>
          <w:lang/>
        </w:rPr>
      </w:pPr>
    </w:p>
    <w:p w:rsidR="00132CF3" w:rsidRPr="00560236" w:rsidRDefault="00132CF3" w:rsidP="006C1161">
      <w:pPr>
        <w:pStyle w:val="ListParagraph"/>
        <w:numPr>
          <w:ilvl w:val="0"/>
          <w:numId w:val="19"/>
        </w:numPr>
        <w:spacing w:after="0" w:line="240" w:lineRule="auto"/>
        <w:ind w:left="567" w:hanging="567"/>
        <w:rPr>
          <w:b/>
          <w:sz w:val="24"/>
          <w:szCs w:val="24"/>
        </w:rPr>
      </w:pPr>
      <w:r w:rsidRPr="00560236">
        <w:rPr>
          <w:b/>
          <w:sz w:val="24"/>
          <w:szCs w:val="24"/>
        </w:rPr>
        <w:t>PROJECT DESCRIPTION</w:t>
      </w:r>
    </w:p>
    <w:p w:rsidR="0056760E" w:rsidRDefault="0056760E" w:rsidP="00560236">
      <w:pPr>
        <w:spacing w:after="0" w:line="240" w:lineRule="auto"/>
        <w:rPr>
          <w:sz w:val="24"/>
          <w:szCs w:val="24"/>
          <w:lang/>
        </w:rPr>
      </w:pPr>
    </w:p>
    <w:p w:rsidR="003C51B4" w:rsidRPr="003C51B4" w:rsidRDefault="003C51B4" w:rsidP="003C51B4">
      <w:pPr>
        <w:spacing w:after="0" w:line="240" w:lineRule="auto"/>
        <w:ind w:left="567"/>
        <w:rPr>
          <w:b/>
          <w:sz w:val="24"/>
          <w:szCs w:val="24"/>
          <w:lang/>
        </w:rPr>
      </w:pPr>
      <w:r w:rsidRPr="003C51B4">
        <w:rPr>
          <w:b/>
          <w:sz w:val="24"/>
          <w:szCs w:val="24"/>
          <w:lang/>
        </w:rPr>
        <w:t xml:space="preserve">3.1. </w:t>
      </w:r>
      <w:r w:rsidRPr="003C51B4">
        <w:rPr>
          <w:b/>
          <w:sz w:val="24"/>
          <w:szCs w:val="24"/>
          <w:lang/>
        </w:rPr>
        <w:tab/>
        <w:t>Background of NAFAS</w:t>
      </w:r>
    </w:p>
    <w:p w:rsidR="003C51B4" w:rsidRDefault="003C51B4" w:rsidP="00560236">
      <w:pPr>
        <w:spacing w:after="0" w:line="240" w:lineRule="auto"/>
        <w:rPr>
          <w:sz w:val="24"/>
          <w:szCs w:val="24"/>
          <w:lang/>
        </w:rPr>
      </w:pPr>
    </w:p>
    <w:p w:rsidR="003C51B4" w:rsidRDefault="00566A2B" w:rsidP="003C51B4">
      <w:pPr>
        <w:spacing w:after="0" w:line="240" w:lineRule="auto"/>
        <w:ind w:left="567"/>
        <w:rPr>
          <w:sz w:val="24"/>
          <w:szCs w:val="24"/>
        </w:rPr>
      </w:pPr>
      <w:r w:rsidRPr="00560236">
        <w:rPr>
          <w:sz w:val="24"/>
          <w:szCs w:val="24"/>
          <w:lang/>
        </w:rPr>
        <w:t xml:space="preserve">Malaysian National Farmers Organization, with the abbreviation known as </w:t>
      </w:r>
      <w:r w:rsidRPr="00560236">
        <w:rPr>
          <w:sz w:val="24"/>
          <w:szCs w:val="24"/>
        </w:rPr>
        <w:t xml:space="preserve">NAFAS, </w:t>
      </w:r>
      <w:r w:rsidRPr="00560236">
        <w:rPr>
          <w:rStyle w:val="hps"/>
          <w:rFonts w:cs="Arial"/>
          <w:color w:val="222222"/>
          <w:sz w:val="24"/>
          <w:szCs w:val="24"/>
          <w:lang/>
        </w:rPr>
        <w:t>is one of</w:t>
      </w:r>
      <w:r w:rsidRPr="00560236">
        <w:rPr>
          <w:rFonts w:cs="Arial"/>
          <w:color w:val="222222"/>
          <w:sz w:val="24"/>
          <w:szCs w:val="24"/>
          <w:lang/>
        </w:rPr>
        <w:t xml:space="preserve"> </w:t>
      </w:r>
      <w:r w:rsidRPr="00560236">
        <w:rPr>
          <w:rStyle w:val="hps"/>
          <w:rFonts w:cs="Arial"/>
          <w:color w:val="222222"/>
          <w:sz w:val="24"/>
          <w:szCs w:val="24"/>
          <w:lang/>
        </w:rPr>
        <w:t xml:space="preserve">the </w:t>
      </w:r>
      <w:r w:rsidR="0045658C">
        <w:rPr>
          <w:rStyle w:val="hps"/>
          <w:rFonts w:cs="Arial"/>
          <w:color w:val="222222"/>
          <w:sz w:val="24"/>
          <w:szCs w:val="24"/>
          <w:lang/>
        </w:rPr>
        <w:t xml:space="preserve">most </w:t>
      </w:r>
      <w:r w:rsidR="00EF5978" w:rsidRPr="00560236">
        <w:rPr>
          <w:sz w:val="24"/>
          <w:szCs w:val="24"/>
          <w:lang/>
        </w:rPr>
        <w:t>reputabl</w:t>
      </w:r>
      <w:r w:rsidR="0045658C">
        <w:rPr>
          <w:sz w:val="24"/>
          <w:szCs w:val="24"/>
          <w:lang/>
        </w:rPr>
        <w:t>e</w:t>
      </w:r>
      <w:r w:rsidR="00EF5978" w:rsidRPr="00560236">
        <w:rPr>
          <w:sz w:val="24"/>
          <w:szCs w:val="24"/>
          <w:lang/>
        </w:rPr>
        <w:t xml:space="preserve"> </w:t>
      </w:r>
      <w:r w:rsidRPr="00560236">
        <w:rPr>
          <w:rStyle w:val="hps"/>
          <w:rFonts w:cs="Arial"/>
          <w:color w:val="222222"/>
          <w:sz w:val="24"/>
          <w:szCs w:val="24"/>
          <w:lang/>
        </w:rPr>
        <w:t>major suppliers</w:t>
      </w:r>
      <w:r w:rsidRPr="00560236">
        <w:rPr>
          <w:rFonts w:cs="Arial"/>
          <w:color w:val="222222"/>
          <w:sz w:val="24"/>
          <w:szCs w:val="24"/>
          <w:lang/>
        </w:rPr>
        <w:t xml:space="preserve"> </w:t>
      </w:r>
      <w:r w:rsidR="0045658C">
        <w:rPr>
          <w:rFonts w:cs="Arial"/>
          <w:color w:val="222222"/>
          <w:sz w:val="24"/>
          <w:szCs w:val="24"/>
          <w:lang/>
        </w:rPr>
        <w:t xml:space="preserve">of fertilizer </w:t>
      </w:r>
      <w:r w:rsidRPr="00560236">
        <w:rPr>
          <w:rStyle w:val="hps"/>
          <w:rFonts w:cs="Arial"/>
          <w:color w:val="222222"/>
          <w:sz w:val="24"/>
          <w:szCs w:val="24"/>
          <w:lang/>
        </w:rPr>
        <w:t>to</w:t>
      </w:r>
      <w:r w:rsidRPr="00560236">
        <w:rPr>
          <w:rFonts w:cs="Arial"/>
          <w:color w:val="222222"/>
          <w:sz w:val="24"/>
          <w:szCs w:val="24"/>
          <w:lang/>
        </w:rPr>
        <w:t xml:space="preserve"> </w:t>
      </w:r>
      <w:r w:rsidRPr="00560236">
        <w:rPr>
          <w:rStyle w:val="hps"/>
          <w:rFonts w:cs="Arial"/>
          <w:color w:val="222222"/>
          <w:sz w:val="24"/>
          <w:szCs w:val="24"/>
          <w:lang/>
        </w:rPr>
        <w:t>the Malaysian</w:t>
      </w:r>
      <w:r w:rsidRPr="00560236">
        <w:rPr>
          <w:rFonts w:cs="Arial"/>
          <w:color w:val="222222"/>
          <w:sz w:val="24"/>
          <w:szCs w:val="24"/>
          <w:lang/>
        </w:rPr>
        <w:t xml:space="preserve"> </w:t>
      </w:r>
      <w:r w:rsidRPr="00560236">
        <w:rPr>
          <w:rStyle w:val="hps"/>
          <w:rFonts w:cs="Arial"/>
          <w:color w:val="222222"/>
          <w:sz w:val="24"/>
          <w:szCs w:val="24"/>
          <w:lang/>
        </w:rPr>
        <w:t>fertilizers</w:t>
      </w:r>
      <w:r w:rsidRPr="00560236">
        <w:rPr>
          <w:rFonts w:cs="Arial"/>
          <w:color w:val="222222"/>
          <w:sz w:val="24"/>
          <w:szCs w:val="24"/>
          <w:lang/>
        </w:rPr>
        <w:t xml:space="preserve"> </w:t>
      </w:r>
      <w:r w:rsidR="00DA42FD" w:rsidRPr="00560236">
        <w:rPr>
          <w:rStyle w:val="hps"/>
          <w:rFonts w:cs="Arial"/>
          <w:color w:val="222222"/>
          <w:sz w:val="24"/>
          <w:szCs w:val="24"/>
          <w:lang/>
        </w:rPr>
        <w:t>industry</w:t>
      </w:r>
      <w:r w:rsidRPr="00560236">
        <w:rPr>
          <w:rFonts w:cs="Arial"/>
          <w:color w:val="222222"/>
          <w:sz w:val="24"/>
          <w:szCs w:val="24"/>
          <w:lang/>
        </w:rPr>
        <w:t xml:space="preserve"> </w:t>
      </w:r>
      <w:r w:rsidRPr="00560236">
        <w:rPr>
          <w:rStyle w:val="hps"/>
          <w:rFonts w:cs="Arial"/>
          <w:color w:val="222222"/>
          <w:sz w:val="24"/>
          <w:szCs w:val="24"/>
          <w:lang/>
        </w:rPr>
        <w:t>that contribute the</w:t>
      </w:r>
      <w:r w:rsidRPr="00560236">
        <w:rPr>
          <w:rFonts w:cs="Arial"/>
          <w:color w:val="222222"/>
          <w:sz w:val="24"/>
          <w:szCs w:val="24"/>
          <w:lang/>
        </w:rPr>
        <w:t xml:space="preserve"> </w:t>
      </w:r>
      <w:r w:rsidRPr="00560236">
        <w:rPr>
          <w:rStyle w:val="hps"/>
          <w:rFonts w:cs="Arial"/>
          <w:color w:val="222222"/>
          <w:sz w:val="24"/>
          <w:szCs w:val="24"/>
          <w:lang/>
        </w:rPr>
        <w:t>country's economic prosperity</w:t>
      </w:r>
      <w:r w:rsidRPr="00560236">
        <w:rPr>
          <w:rFonts w:cs="Arial"/>
          <w:color w:val="222222"/>
          <w:sz w:val="24"/>
          <w:szCs w:val="24"/>
          <w:lang/>
        </w:rPr>
        <w:t xml:space="preserve"> </w:t>
      </w:r>
      <w:r w:rsidRPr="00560236">
        <w:rPr>
          <w:rStyle w:val="hps"/>
          <w:rFonts w:cs="Arial"/>
          <w:color w:val="222222"/>
          <w:sz w:val="24"/>
          <w:szCs w:val="24"/>
          <w:lang/>
        </w:rPr>
        <w:t>in agriculture</w:t>
      </w:r>
      <w:r w:rsidR="00DA42FD" w:rsidRPr="00560236">
        <w:rPr>
          <w:rStyle w:val="hps"/>
          <w:rFonts w:cs="Arial"/>
          <w:color w:val="222222"/>
          <w:sz w:val="24"/>
          <w:szCs w:val="24"/>
          <w:lang/>
        </w:rPr>
        <w:t xml:space="preserve"> sector</w:t>
      </w:r>
      <w:r w:rsidRPr="00560236">
        <w:rPr>
          <w:rStyle w:val="hps"/>
          <w:rFonts w:cs="Arial"/>
          <w:color w:val="222222"/>
          <w:sz w:val="24"/>
          <w:szCs w:val="24"/>
          <w:lang/>
        </w:rPr>
        <w:t>.</w:t>
      </w:r>
      <w:r w:rsidRPr="00560236">
        <w:rPr>
          <w:rFonts w:cs="Arial"/>
          <w:color w:val="222222"/>
          <w:sz w:val="24"/>
          <w:szCs w:val="24"/>
          <w:lang/>
        </w:rPr>
        <w:t xml:space="preserve"> The f</w:t>
      </w:r>
      <w:r w:rsidRPr="00560236">
        <w:rPr>
          <w:rStyle w:val="hps"/>
          <w:rFonts w:cs="Arial"/>
          <w:color w:val="222222"/>
          <w:sz w:val="24"/>
          <w:szCs w:val="24"/>
          <w:lang/>
        </w:rPr>
        <w:t>ertilizers that supplied by NAFAS</w:t>
      </w:r>
      <w:r w:rsidR="00DA42FD" w:rsidRPr="00560236">
        <w:rPr>
          <w:rStyle w:val="hps"/>
          <w:rFonts w:cs="Arial"/>
          <w:color w:val="222222"/>
          <w:sz w:val="24"/>
          <w:szCs w:val="24"/>
          <w:lang/>
        </w:rPr>
        <w:t>,</w:t>
      </w:r>
      <w:r w:rsidRPr="00560236">
        <w:rPr>
          <w:rFonts w:cs="Arial"/>
          <w:color w:val="222222"/>
          <w:sz w:val="24"/>
          <w:szCs w:val="24"/>
          <w:lang/>
        </w:rPr>
        <w:t xml:space="preserve"> </w:t>
      </w:r>
      <w:r w:rsidR="00DA42FD" w:rsidRPr="00560236">
        <w:rPr>
          <w:rFonts w:cs="Arial"/>
          <w:color w:val="222222"/>
          <w:sz w:val="24"/>
          <w:szCs w:val="24"/>
          <w:lang/>
        </w:rPr>
        <w:t xml:space="preserve">mainly </w:t>
      </w:r>
      <w:r w:rsidR="00DA42FD" w:rsidRPr="00560236">
        <w:rPr>
          <w:rStyle w:val="hps"/>
          <w:rFonts w:cs="Arial"/>
          <w:color w:val="222222"/>
          <w:sz w:val="24"/>
          <w:szCs w:val="24"/>
          <w:lang/>
        </w:rPr>
        <w:t>straight and</w:t>
      </w:r>
      <w:r w:rsidR="00DA42FD" w:rsidRPr="00560236">
        <w:rPr>
          <w:rFonts w:cs="Arial"/>
          <w:color w:val="222222"/>
          <w:sz w:val="24"/>
          <w:szCs w:val="24"/>
          <w:lang/>
        </w:rPr>
        <w:t xml:space="preserve"> </w:t>
      </w:r>
      <w:r w:rsidR="00DA42FD" w:rsidRPr="00560236">
        <w:rPr>
          <w:rStyle w:val="hps"/>
          <w:rFonts w:cs="Arial"/>
          <w:color w:val="222222"/>
          <w:sz w:val="24"/>
          <w:szCs w:val="24"/>
          <w:lang/>
        </w:rPr>
        <w:t>compound fertilizers</w:t>
      </w:r>
      <w:r w:rsidR="00DA42FD" w:rsidRPr="00560236">
        <w:rPr>
          <w:rFonts w:cs="Arial"/>
          <w:color w:val="222222"/>
          <w:sz w:val="24"/>
          <w:szCs w:val="24"/>
          <w:lang/>
        </w:rPr>
        <w:t xml:space="preserve"> to the </w:t>
      </w:r>
      <w:r w:rsidR="00EF5978">
        <w:rPr>
          <w:rFonts w:cs="Arial"/>
          <w:color w:val="222222"/>
          <w:sz w:val="24"/>
          <w:szCs w:val="24"/>
          <w:lang/>
        </w:rPr>
        <w:t xml:space="preserve">farmers of </w:t>
      </w:r>
      <w:r w:rsidR="00DA42FD" w:rsidRPr="00560236">
        <w:rPr>
          <w:rStyle w:val="hps"/>
          <w:rFonts w:cs="Arial"/>
          <w:color w:val="222222"/>
          <w:sz w:val="24"/>
          <w:szCs w:val="24"/>
          <w:lang/>
        </w:rPr>
        <w:t>paddy cultivation areas,</w:t>
      </w:r>
      <w:r w:rsidR="00DA42FD" w:rsidRPr="00560236">
        <w:rPr>
          <w:rFonts w:cs="Arial"/>
          <w:color w:val="222222"/>
          <w:sz w:val="24"/>
          <w:szCs w:val="24"/>
          <w:lang/>
        </w:rPr>
        <w:t xml:space="preserve"> </w:t>
      </w:r>
      <w:r w:rsidRPr="00560236">
        <w:rPr>
          <w:rFonts w:cs="Arial"/>
          <w:color w:val="222222"/>
          <w:sz w:val="24"/>
          <w:szCs w:val="24"/>
          <w:lang/>
        </w:rPr>
        <w:t xml:space="preserve">are parallel </w:t>
      </w:r>
      <w:r w:rsidRPr="00560236">
        <w:rPr>
          <w:rStyle w:val="hps"/>
          <w:rFonts w:cs="Arial"/>
          <w:color w:val="222222"/>
          <w:sz w:val="24"/>
          <w:szCs w:val="24"/>
          <w:lang/>
        </w:rPr>
        <w:t>to</w:t>
      </w:r>
      <w:r w:rsidRPr="00560236">
        <w:rPr>
          <w:rFonts w:cs="Arial"/>
          <w:color w:val="222222"/>
          <w:sz w:val="24"/>
          <w:szCs w:val="24"/>
          <w:lang/>
        </w:rPr>
        <w:t xml:space="preserve"> the Malaysian Government </w:t>
      </w:r>
      <w:r w:rsidRPr="00560236">
        <w:rPr>
          <w:rStyle w:val="hps"/>
          <w:rFonts w:cs="Arial"/>
          <w:color w:val="222222"/>
          <w:sz w:val="24"/>
          <w:szCs w:val="24"/>
          <w:lang/>
        </w:rPr>
        <w:t>aspirations on</w:t>
      </w:r>
      <w:r w:rsidRPr="00560236">
        <w:rPr>
          <w:rFonts w:cs="Arial"/>
          <w:color w:val="222222"/>
          <w:sz w:val="24"/>
          <w:szCs w:val="24"/>
          <w:lang/>
        </w:rPr>
        <w:t xml:space="preserve"> </w:t>
      </w:r>
      <w:r w:rsidR="0056760E">
        <w:rPr>
          <w:rFonts w:cs="Arial"/>
          <w:color w:val="222222"/>
          <w:sz w:val="24"/>
          <w:szCs w:val="24"/>
          <w:lang/>
        </w:rPr>
        <w:t xml:space="preserve">the </w:t>
      </w:r>
      <w:r w:rsidRPr="00560236">
        <w:rPr>
          <w:rStyle w:val="hps"/>
          <w:rFonts w:cs="Arial"/>
          <w:color w:val="222222"/>
          <w:sz w:val="24"/>
          <w:szCs w:val="24"/>
          <w:lang/>
        </w:rPr>
        <w:t>National Food Security Policy</w:t>
      </w:r>
      <w:r w:rsidR="00DA42FD" w:rsidRPr="00560236">
        <w:rPr>
          <w:rStyle w:val="hps"/>
          <w:rFonts w:cs="Arial"/>
          <w:color w:val="222222"/>
          <w:sz w:val="24"/>
          <w:szCs w:val="24"/>
          <w:lang/>
        </w:rPr>
        <w:t>,</w:t>
      </w:r>
      <w:r w:rsidRPr="00560236">
        <w:rPr>
          <w:rFonts w:cs="Arial"/>
          <w:color w:val="222222"/>
          <w:sz w:val="24"/>
          <w:szCs w:val="24"/>
          <w:lang/>
        </w:rPr>
        <w:t xml:space="preserve"> </w:t>
      </w:r>
      <w:r w:rsidRPr="00560236">
        <w:rPr>
          <w:rStyle w:val="hps"/>
          <w:rFonts w:cs="Arial"/>
          <w:color w:val="222222"/>
          <w:sz w:val="24"/>
          <w:szCs w:val="24"/>
          <w:lang/>
        </w:rPr>
        <w:t>where</w:t>
      </w:r>
      <w:r w:rsidRPr="00560236">
        <w:rPr>
          <w:rFonts w:cs="Arial"/>
          <w:color w:val="222222"/>
          <w:sz w:val="24"/>
          <w:szCs w:val="24"/>
          <w:lang/>
        </w:rPr>
        <w:t xml:space="preserve"> </w:t>
      </w:r>
      <w:r w:rsidRPr="00560236">
        <w:rPr>
          <w:rStyle w:val="hps"/>
          <w:rFonts w:cs="Arial"/>
          <w:color w:val="222222"/>
          <w:sz w:val="24"/>
          <w:szCs w:val="24"/>
          <w:lang/>
        </w:rPr>
        <w:t>fertilizers</w:t>
      </w:r>
      <w:r w:rsidRPr="00560236">
        <w:rPr>
          <w:rFonts w:cs="Arial"/>
          <w:color w:val="222222"/>
          <w:sz w:val="24"/>
          <w:szCs w:val="24"/>
          <w:lang/>
        </w:rPr>
        <w:t xml:space="preserve"> </w:t>
      </w:r>
      <w:r w:rsidRPr="00560236">
        <w:rPr>
          <w:rStyle w:val="hps"/>
          <w:rFonts w:cs="Arial"/>
          <w:color w:val="222222"/>
          <w:sz w:val="24"/>
          <w:szCs w:val="24"/>
          <w:lang/>
        </w:rPr>
        <w:t>are imported</w:t>
      </w:r>
      <w:r w:rsidRPr="00560236">
        <w:rPr>
          <w:rFonts w:cs="Arial"/>
          <w:color w:val="222222"/>
          <w:sz w:val="24"/>
          <w:szCs w:val="24"/>
          <w:lang/>
        </w:rPr>
        <w:t xml:space="preserve">, </w:t>
      </w:r>
      <w:r w:rsidRPr="00560236">
        <w:rPr>
          <w:rStyle w:val="hps"/>
          <w:rFonts w:cs="Arial"/>
          <w:color w:val="222222"/>
          <w:sz w:val="24"/>
          <w:szCs w:val="24"/>
          <w:lang/>
        </w:rPr>
        <w:t>manufactured</w:t>
      </w:r>
      <w:r w:rsidRPr="00560236">
        <w:rPr>
          <w:rFonts w:cs="Arial"/>
          <w:color w:val="222222"/>
          <w:sz w:val="24"/>
          <w:szCs w:val="24"/>
          <w:lang/>
        </w:rPr>
        <w:t xml:space="preserve">, </w:t>
      </w:r>
      <w:r w:rsidRPr="00560236">
        <w:rPr>
          <w:rStyle w:val="hps"/>
          <w:rFonts w:cs="Arial"/>
          <w:color w:val="222222"/>
          <w:sz w:val="24"/>
          <w:szCs w:val="24"/>
          <w:lang/>
        </w:rPr>
        <w:t>transported</w:t>
      </w:r>
      <w:r w:rsidRPr="00560236">
        <w:rPr>
          <w:rFonts w:cs="Arial"/>
          <w:color w:val="222222"/>
          <w:sz w:val="24"/>
          <w:szCs w:val="24"/>
          <w:lang/>
        </w:rPr>
        <w:t xml:space="preserve"> </w:t>
      </w:r>
      <w:r w:rsidRPr="00560236">
        <w:rPr>
          <w:rStyle w:val="hps"/>
          <w:rFonts w:cs="Arial"/>
          <w:color w:val="222222"/>
          <w:sz w:val="24"/>
          <w:szCs w:val="24"/>
          <w:lang/>
        </w:rPr>
        <w:t>and</w:t>
      </w:r>
      <w:r w:rsidRPr="00560236">
        <w:rPr>
          <w:rFonts w:cs="Arial"/>
          <w:color w:val="222222"/>
          <w:sz w:val="24"/>
          <w:szCs w:val="24"/>
          <w:lang/>
        </w:rPr>
        <w:t xml:space="preserve"> </w:t>
      </w:r>
      <w:r w:rsidRPr="00560236">
        <w:rPr>
          <w:rStyle w:val="hps"/>
          <w:rFonts w:cs="Arial"/>
          <w:color w:val="222222"/>
          <w:sz w:val="24"/>
          <w:szCs w:val="24"/>
          <w:lang/>
        </w:rPr>
        <w:t>distributed</w:t>
      </w:r>
      <w:r w:rsidRPr="00560236">
        <w:rPr>
          <w:rFonts w:cs="Arial"/>
          <w:color w:val="222222"/>
          <w:sz w:val="24"/>
          <w:szCs w:val="24"/>
          <w:lang/>
        </w:rPr>
        <w:t xml:space="preserve"> </w:t>
      </w:r>
      <w:r w:rsidRPr="00560236">
        <w:rPr>
          <w:rStyle w:val="hps"/>
          <w:rFonts w:cs="Arial"/>
          <w:color w:val="222222"/>
          <w:sz w:val="24"/>
          <w:szCs w:val="24"/>
          <w:lang/>
        </w:rPr>
        <w:t>through the</w:t>
      </w:r>
      <w:r w:rsidRPr="00560236">
        <w:rPr>
          <w:rFonts w:cs="Arial"/>
          <w:color w:val="222222"/>
          <w:sz w:val="24"/>
          <w:szCs w:val="24"/>
          <w:lang/>
        </w:rPr>
        <w:t xml:space="preserve"> </w:t>
      </w:r>
      <w:r w:rsidR="00991F6F">
        <w:rPr>
          <w:rFonts w:cs="Arial"/>
          <w:color w:val="222222"/>
          <w:sz w:val="24"/>
          <w:szCs w:val="24"/>
          <w:lang/>
        </w:rPr>
        <w:t xml:space="preserve">widely scattered organized </w:t>
      </w:r>
      <w:r w:rsidRPr="00560236">
        <w:rPr>
          <w:rStyle w:val="hps"/>
          <w:rFonts w:cs="Arial"/>
          <w:color w:val="222222"/>
          <w:sz w:val="24"/>
          <w:szCs w:val="24"/>
          <w:lang/>
        </w:rPr>
        <w:t>branches of</w:t>
      </w:r>
      <w:r w:rsidRPr="00560236">
        <w:rPr>
          <w:rFonts w:cs="Arial"/>
          <w:color w:val="222222"/>
          <w:sz w:val="24"/>
          <w:szCs w:val="24"/>
          <w:lang/>
        </w:rPr>
        <w:t xml:space="preserve"> </w:t>
      </w:r>
      <w:r w:rsidR="00DA42FD" w:rsidRPr="00560236">
        <w:rPr>
          <w:rFonts w:cs="Arial"/>
          <w:color w:val="222222"/>
          <w:sz w:val="24"/>
          <w:szCs w:val="24"/>
          <w:lang/>
        </w:rPr>
        <w:t xml:space="preserve">State and </w:t>
      </w:r>
      <w:r w:rsidRPr="00560236">
        <w:rPr>
          <w:rStyle w:val="hps"/>
          <w:rFonts w:cs="Arial"/>
          <w:color w:val="222222"/>
          <w:sz w:val="24"/>
          <w:szCs w:val="24"/>
          <w:lang/>
        </w:rPr>
        <w:t xml:space="preserve">Area Farmers </w:t>
      </w:r>
      <w:r w:rsidR="00DA42FD" w:rsidRPr="00560236">
        <w:rPr>
          <w:rStyle w:val="hps"/>
          <w:rFonts w:cs="Arial"/>
          <w:color w:val="222222"/>
          <w:sz w:val="24"/>
          <w:szCs w:val="24"/>
          <w:lang/>
        </w:rPr>
        <w:t>Organization</w:t>
      </w:r>
      <w:r w:rsidRPr="00560236">
        <w:rPr>
          <w:rStyle w:val="hps"/>
          <w:rFonts w:cs="Arial"/>
          <w:color w:val="222222"/>
          <w:sz w:val="24"/>
          <w:szCs w:val="24"/>
          <w:lang/>
        </w:rPr>
        <w:t xml:space="preserve"> </w:t>
      </w:r>
      <w:r w:rsidR="00DA42FD" w:rsidRPr="00560236">
        <w:rPr>
          <w:rStyle w:val="hps"/>
          <w:rFonts w:cs="Arial"/>
          <w:color w:val="222222"/>
          <w:sz w:val="24"/>
          <w:szCs w:val="24"/>
          <w:lang/>
        </w:rPr>
        <w:t xml:space="preserve">(PPN and PPK) </w:t>
      </w:r>
      <w:r w:rsidRPr="00560236">
        <w:rPr>
          <w:rStyle w:val="hps"/>
          <w:rFonts w:cs="Arial"/>
          <w:color w:val="222222"/>
          <w:sz w:val="24"/>
          <w:szCs w:val="24"/>
          <w:lang/>
        </w:rPr>
        <w:t>which</w:t>
      </w:r>
      <w:r w:rsidRPr="00560236">
        <w:rPr>
          <w:rFonts w:cs="Arial"/>
          <w:color w:val="222222"/>
          <w:sz w:val="24"/>
          <w:szCs w:val="24"/>
          <w:lang/>
        </w:rPr>
        <w:t xml:space="preserve"> </w:t>
      </w:r>
      <w:r w:rsidRPr="00560236">
        <w:rPr>
          <w:rStyle w:val="hps"/>
          <w:rFonts w:cs="Arial"/>
          <w:color w:val="222222"/>
          <w:sz w:val="24"/>
          <w:szCs w:val="24"/>
          <w:lang/>
        </w:rPr>
        <w:t>are</w:t>
      </w:r>
      <w:r w:rsidRPr="00560236">
        <w:rPr>
          <w:rFonts w:cs="Arial"/>
          <w:color w:val="222222"/>
          <w:sz w:val="24"/>
          <w:szCs w:val="24"/>
          <w:lang/>
        </w:rPr>
        <w:t xml:space="preserve"> </w:t>
      </w:r>
      <w:r w:rsidR="00DA42FD" w:rsidRPr="00560236">
        <w:rPr>
          <w:rStyle w:val="hps"/>
          <w:rFonts w:cs="Arial"/>
          <w:color w:val="222222"/>
          <w:sz w:val="24"/>
          <w:szCs w:val="24"/>
          <w:lang/>
        </w:rPr>
        <w:t xml:space="preserve">located in every 14 </w:t>
      </w:r>
      <w:r w:rsidRPr="00560236">
        <w:rPr>
          <w:rStyle w:val="hps"/>
          <w:rFonts w:cs="Arial"/>
          <w:color w:val="222222"/>
          <w:sz w:val="24"/>
          <w:szCs w:val="24"/>
          <w:lang/>
        </w:rPr>
        <w:t>state</w:t>
      </w:r>
      <w:r w:rsidR="00DA42FD" w:rsidRPr="00560236">
        <w:rPr>
          <w:rStyle w:val="hps"/>
          <w:rFonts w:cs="Arial"/>
          <w:color w:val="222222"/>
          <w:sz w:val="24"/>
          <w:szCs w:val="24"/>
          <w:lang/>
        </w:rPr>
        <w:t>s</w:t>
      </w:r>
      <w:r w:rsidRPr="00560236">
        <w:rPr>
          <w:rFonts w:cs="Arial"/>
          <w:color w:val="222222"/>
          <w:sz w:val="24"/>
          <w:szCs w:val="24"/>
          <w:lang/>
        </w:rPr>
        <w:t xml:space="preserve"> </w:t>
      </w:r>
      <w:r w:rsidR="00DA42FD" w:rsidRPr="00560236">
        <w:rPr>
          <w:rFonts w:cs="Arial"/>
          <w:color w:val="222222"/>
          <w:sz w:val="24"/>
          <w:szCs w:val="24"/>
          <w:lang/>
        </w:rPr>
        <w:t xml:space="preserve">and 276 districts </w:t>
      </w:r>
      <w:r w:rsidRPr="00560236">
        <w:rPr>
          <w:rStyle w:val="hps"/>
          <w:rFonts w:cs="Arial"/>
          <w:color w:val="222222"/>
          <w:sz w:val="24"/>
          <w:szCs w:val="24"/>
          <w:lang/>
        </w:rPr>
        <w:t>in</w:t>
      </w:r>
      <w:r w:rsidRPr="00560236">
        <w:rPr>
          <w:rFonts w:cs="Arial"/>
          <w:color w:val="222222"/>
          <w:sz w:val="24"/>
          <w:szCs w:val="24"/>
          <w:lang/>
        </w:rPr>
        <w:t xml:space="preserve"> </w:t>
      </w:r>
      <w:r w:rsidRPr="00560236">
        <w:rPr>
          <w:rStyle w:val="hps"/>
          <w:rFonts w:cs="Arial"/>
          <w:color w:val="222222"/>
          <w:sz w:val="24"/>
          <w:szCs w:val="24"/>
          <w:lang/>
        </w:rPr>
        <w:t>Peninsular</w:t>
      </w:r>
      <w:r w:rsidR="00DA42FD" w:rsidRPr="00560236">
        <w:rPr>
          <w:rStyle w:val="hps"/>
          <w:rFonts w:cs="Arial"/>
          <w:color w:val="222222"/>
          <w:sz w:val="24"/>
          <w:szCs w:val="24"/>
          <w:lang/>
        </w:rPr>
        <w:t xml:space="preserve"> and East</w:t>
      </w:r>
      <w:r w:rsidRPr="00560236">
        <w:rPr>
          <w:rFonts w:cs="Arial"/>
          <w:color w:val="222222"/>
          <w:sz w:val="24"/>
          <w:szCs w:val="24"/>
          <w:lang/>
        </w:rPr>
        <w:t xml:space="preserve"> </w:t>
      </w:r>
      <w:r w:rsidRPr="00560236">
        <w:rPr>
          <w:rStyle w:val="hps"/>
          <w:rFonts w:cs="Arial"/>
          <w:color w:val="222222"/>
          <w:sz w:val="24"/>
          <w:szCs w:val="24"/>
          <w:lang/>
        </w:rPr>
        <w:t>Malaysia</w:t>
      </w:r>
      <w:r w:rsidRPr="00560236">
        <w:rPr>
          <w:rFonts w:cs="Arial"/>
          <w:color w:val="222222"/>
          <w:sz w:val="24"/>
          <w:szCs w:val="24"/>
          <w:lang/>
        </w:rPr>
        <w:t>.</w:t>
      </w:r>
      <w:r w:rsidR="00DA42FD" w:rsidRPr="00560236">
        <w:rPr>
          <w:rFonts w:cs="Arial"/>
          <w:color w:val="222222"/>
          <w:sz w:val="24"/>
          <w:szCs w:val="24"/>
          <w:lang/>
        </w:rPr>
        <w:t xml:space="preserve"> </w:t>
      </w:r>
      <w:r w:rsidR="00EF5978">
        <w:rPr>
          <w:rFonts w:cs="Arial"/>
          <w:color w:val="222222"/>
          <w:sz w:val="24"/>
          <w:szCs w:val="24"/>
          <w:lang/>
        </w:rPr>
        <w:t>Now</w:t>
      </w:r>
      <w:r w:rsidR="0056760E">
        <w:rPr>
          <w:rFonts w:cs="Arial"/>
          <w:color w:val="222222"/>
          <w:sz w:val="24"/>
          <w:szCs w:val="24"/>
          <w:lang/>
        </w:rPr>
        <w:t>, t</w:t>
      </w:r>
      <w:r w:rsidR="00253D34" w:rsidRPr="00560236">
        <w:rPr>
          <w:rFonts w:cs="Arial"/>
          <w:color w:val="222222"/>
          <w:sz w:val="24"/>
          <w:szCs w:val="24"/>
          <w:lang/>
        </w:rPr>
        <w:t>here</w:t>
      </w:r>
      <w:r w:rsidR="00DA42FD" w:rsidRPr="00560236">
        <w:rPr>
          <w:rFonts w:cs="Arial"/>
          <w:color w:val="222222"/>
          <w:sz w:val="24"/>
          <w:szCs w:val="24"/>
          <w:lang/>
        </w:rPr>
        <w:t xml:space="preserve"> are 827,000 </w:t>
      </w:r>
      <w:r w:rsidR="00895D56">
        <w:rPr>
          <w:rFonts w:cs="Arial"/>
          <w:color w:val="222222"/>
          <w:sz w:val="24"/>
          <w:szCs w:val="24"/>
          <w:lang/>
        </w:rPr>
        <w:t xml:space="preserve">farmers </w:t>
      </w:r>
      <w:r w:rsidR="00DA42FD" w:rsidRPr="00560236">
        <w:rPr>
          <w:rFonts w:cs="Arial"/>
          <w:color w:val="222222"/>
          <w:sz w:val="24"/>
          <w:szCs w:val="24"/>
          <w:lang/>
        </w:rPr>
        <w:t xml:space="preserve">registered under the shelter of NAFAS </w:t>
      </w:r>
      <w:r w:rsidR="0056760E">
        <w:rPr>
          <w:rFonts w:cs="Arial"/>
          <w:color w:val="222222"/>
          <w:sz w:val="24"/>
          <w:szCs w:val="24"/>
          <w:lang/>
        </w:rPr>
        <w:t>throughout</w:t>
      </w:r>
      <w:r w:rsidR="00DA42FD" w:rsidRPr="00560236">
        <w:rPr>
          <w:rFonts w:cs="Arial"/>
          <w:color w:val="222222"/>
          <w:sz w:val="24"/>
          <w:szCs w:val="24"/>
          <w:lang/>
        </w:rPr>
        <w:t xml:space="preserve"> Malaysia. </w:t>
      </w:r>
      <w:r w:rsidR="00253D34" w:rsidRPr="00560236">
        <w:rPr>
          <w:rFonts w:cs="Arial"/>
          <w:color w:val="222222"/>
          <w:sz w:val="24"/>
          <w:szCs w:val="24"/>
          <w:lang/>
        </w:rPr>
        <w:t>NAFAS has 10 subsidiar</w:t>
      </w:r>
      <w:r w:rsidR="00991F6F">
        <w:rPr>
          <w:rFonts w:cs="Arial"/>
          <w:color w:val="222222"/>
          <w:sz w:val="24"/>
          <w:szCs w:val="24"/>
          <w:lang/>
        </w:rPr>
        <w:t>y</w:t>
      </w:r>
      <w:r w:rsidR="00253D34" w:rsidRPr="00560236">
        <w:rPr>
          <w:rFonts w:cs="Arial"/>
          <w:color w:val="222222"/>
          <w:sz w:val="24"/>
          <w:szCs w:val="24"/>
          <w:lang/>
        </w:rPr>
        <w:t xml:space="preserve"> companies that maneuver</w:t>
      </w:r>
      <w:r w:rsidR="0028070B" w:rsidRPr="00560236">
        <w:rPr>
          <w:rFonts w:cs="Arial"/>
          <w:color w:val="222222"/>
          <w:sz w:val="24"/>
          <w:szCs w:val="24"/>
          <w:lang/>
        </w:rPr>
        <w:t xml:space="preserve"> NAFAS commercial businesses in agriculture</w:t>
      </w:r>
      <w:r w:rsidR="0056760E">
        <w:rPr>
          <w:rFonts w:cs="Arial"/>
          <w:color w:val="222222"/>
          <w:sz w:val="24"/>
          <w:szCs w:val="24"/>
          <w:lang/>
        </w:rPr>
        <w:t>, mostly for the Malaysian Government</w:t>
      </w:r>
      <w:r w:rsidR="00EF5978">
        <w:rPr>
          <w:rFonts w:cs="Arial"/>
          <w:color w:val="222222"/>
          <w:sz w:val="24"/>
          <w:szCs w:val="24"/>
          <w:lang/>
        </w:rPr>
        <w:t>, MOA</w:t>
      </w:r>
      <w:r w:rsidR="0028070B" w:rsidRPr="00560236">
        <w:rPr>
          <w:rFonts w:cs="Arial"/>
          <w:color w:val="222222"/>
          <w:sz w:val="24"/>
          <w:szCs w:val="24"/>
          <w:lang/>
        </w:rPr>
        <w:t>. Malaysian NPK Fertilizers Sdn. Bhd</w:t>
      </w:r>
      <w:r w:rsidR="00560236" w:rsidRPr="00560236">
        <w:rPr>
          <w:rFonts w:cs="Arial"/>
          <w:color w:val="222222"/>
          <w:sz w:val="24"/>
          <w:szCs w:val="24"/>
          <w:lang/>
        </w:rPr>
        <w:t xml:space="preserve">. (MNFSB), </w:t>
      </w:r>
      <w:r w:rsidR="00EF5978">
        <w:rPr>
          <w:rFonts w:cs="Arial"/>
          <w:color w:val="222222"/>
          <w:sz w:val="24"/>
          <w:szCs w:val="24"/>
          <w:lang/>
        </w:rPr>
        <w:t xml:space="preserve">an NPK compound plant under the </w:t>
      </w:r>
      <w:r w:rsidR="00560236" w:rsidRPr="00560236">
        <w:rPr>
          <w:rFonts w:cs="Arial"/>
          <w:color w:val="222222"/>
          <w:sz w:val="24"/>
          <w:szCs w:val="24"/>
          <w:lang/>
        </w:rPr>
        <w:t xml:space="preserve">collaboration </w:t>
      </w:r>
      <w:r w:rsidR="00EF5978">
        <w:rPr>
          <w:rFonts w:cs="Arial"/>
          <w:color w:val="222222"/>
          <w:sz w:val="24"/>
          <w:szCs w:val="24"/>
          <w:lang/>
        </w:rPr>
        <w:t>with</w:t>
      </w:r>
      <w:r w:rsidR="00560236" w:rsidRPr="00560236">
        <w:rPr>
          <w:rFonts w:cs="Arial"/>
          <w:color w:val="222222"/>
          <w:sz w:val="24"/>
          <w:szCs w:val="24"/>
          <w:lang/>
        </w:rPr>
        <w:t xml:space="preserve"> Malaysian Petroleum Nasional (PETRO</w:t>
      </w:r>
      <w:r w:rsidR="0056760E">
        <w:rPr>
          <w:rFonts w:cs="Arial"/>
          <w:color w:val="222222"/>
          <w:sz w:val="24"/>
          <w:szCs w:val="24"/>
          <w:lang/>
        </w:rPr>
        <w:t>N</w:t>
      </w:r>
      <w:r w:rsidR="00991F6F">
        <w:rPr>
          <w:rFonts w:cs="Arial"/>
          <w:color w:val="222222"/>
          <w:sz w:val="24"/>
          <w:szCs w:val="24"/>
          <w:lang/>
        </w:rPr>
        <w:t xml:space="preserve">AS) is one of the subsidiaries that </w:t>
      </w:r>
      <w:r w:rsidR="0028070B" w:rsidRPr="00560236">
        <w:rPr>
          <w:rFonts w:cs="Arial"/>
          <w:color w:val="222222"/>
          <w:sz w:val="24"/>
          <w:szCs w:val="24"/>
          <w:lang/>
        </w:rPr>
        <w:t xml:space="preserve">functioned as the manufacturer for </w:t>
      </w:r>
      <w:r w:rsidR="0028070B" w:rsidRPr="00560236">
        <w:rPr>
          <w:color w:val="141823"/>
          <w:sz w:val="24"/>
          <w:szCs w:val="24"/>
          <w:lang/>
        </w:rPr>
        <w:t>ordinary and premium NPK compound fertilizers</w:t>
      </w:r>
      <w:r w:rsidR="0056760E">
        <w:rPr>
          <w:color w:val="141823"/>
          <w:sz w:val="24"/>
          <w:szCs w:val="24"/>
          <w:lang/>
        </w:rPr>
        <w:t>,</w:t>
      </w:r>
      <w:r w:rsidR="0028070B" w:rsidRPr="00560236">
        <w:rPr>
          <w:color w:val="141823"/>
          <w:sz w:val="24"/>
          <w:szCs w:val="24"/>
          <w:lang/>
        </w:rPr>
        <w:t xml:space="preserve"> to be distributed to the farmers</w:t>
      </w:r>
      <w:r w:rsidR="00991F6F">
        <w:rPr>
          <w:color w:val="141823"/>
          <w:sz w:val="24"/>
          <w:szCs w:val="24"/>
          <w:lang/>
        </w:rPr>
        <w:t xml:space="preserve"> throughout Malaysia</w:t>
      </w:r>
      <w:r w:rsidR="0028070B" w:rsidRPr="00560236">
        <w:rPr>
          <w:color w:val="141823"/>
          <w:sz w:val="24"/>
          <w:szCs w:val="24"/>
          <w:lang/>
        </w:rPr>
        <w:t xml:space="preserve">. </w:t>
      </w:r>
      <w:r w:rsidR="0056760E">
        <w:rPr>
          <w:color w:val="141823"/>
          <w:sz w:val="24"/>
          <w:szCs w:val="24"/>
          <w:lang/>
        </w:rPr>
        <w:t xml:space="preserve">The plant which is located at Gurun, Kedah, could </w:t>
      </w:r>
      <w:r w:rsidR="0028070B" w:rsidRPr="00560236">
        <w:rPr>
          <w:color w:val="141823"/>
          <w:sz w:val="24"/>
          <w:szCs w:val="24"/>
          <w:lang/>
        </w:rPr>
        <w:t>produc</w:t>
      </w:r>
      <w:r w:rsidR="0056760E">
        <w:rPr>
          <w:color w:val="141823"/>
          <w:sz w:val="24"/>
          <w:szCs w:val="24"/>
          <w:lang/>
        </w:rPr>
        <w:t>ed</w:t>
      </w:r>
      <w:r w:rsidR="00560236" w:rsidRPr="00560236">
        <w:rPr>
          <w:color w:val="141823"/>
          <w:sz w:val="24"/>
          <w:szCs w:val="24"/>
          <w:lang/>
        </w:rPr>
        <w:t xml:space="preserve"> the capacity </w:t>
      </w:r>
      <w:r w:rsidR="00C40228">
        <w:rPr>
          <w:color w:val="141823"/>
          <w:sz w:val="24"/>
          <w:szCs w:val="24"/>
          <w:lang/>
        </w:rPr>
        <w:t>approximately 30</w:t>
      </w:r>
      <w:r w:rsidR="000234CC">
        <w:rPr>
          <w:color w:val="141823"/>
          <w:sz w:val="24"/>
          <w:szCs w:val="24"/>
          <w:lang/>
        </w:rPr>
        <w:t xml:space="preserve">0,000 </w:t>
      </w:r>
      <w:r w:rsidR="0028070B" w:rsidRPr="00560236">
        <w:rPr>
          <w:color w:val="141823"/>
          <w:sz w:val="24"/>
          <w:szCs w:val="24"/>
          <w:lang/>
        </w:rPr>
        <w:t>metric ton</w:t>
      </w:r>
      <w:r w:rsidR="000234CC">
        <w:rPr>
          <w:color w:val="141823"/>
          <w:sz w:val="24"/>
          <w:szCs w:val="24"/>
          <w:lang/>
        </w:rPr>
        <w:t>es (MT)</w:t>
      </w:r>
      <w:r w:rsidR="0028070B" w:rsidRPr="00560236">
        <w:rPr>
          <w:color w:val="141823"/>
          <w:sz w:val="24"/>
          <w:szCs w:val="24"/>
          <w:lang/>
        </w:rPr>
        <w:t xml:space="preserve"> annually.</w:t>
      </w:r>
      <w:r w:rsidR="00253D34" w:rsidRPr="00560236">
        <w:rPr>
          <w:rFonts w:cs="Arial"/>
          <w:color w:val="222222"/>
          <w:sz w:val="24"/>
          <w:szCs w:val="24"/>
          <w:lang/>
        </w:rPr>
        <w:t xml:space="preserve"> </w:t>
      </w:r>
      <w:r w:rsidR="0028070B" w:rsidRPr="00560236">
        <w:rPr>
          <w:sz w:val="24"/>
          <w:szCs w:val="24"/>
        </w:rPr>
        <w:t xml:space="preserve">Therefore, through </w:t>
      </w:r>
      <w:r w:rsidR="0056760E">
        <w:rPr>
          <w:sz w:val="24"/>
          <w:szCs w:val="24"/>
        </w:rPr>
        <w:t xml:space="preserve">the </w:t>
      </w:r>
      <w:r w:rsidR="0028070B" w:rsidRPr="00560236">
        <w:rPr>
          <w:sz w:val="24"/>
          <w:szCs w:val="24"/>
        </w:rPr>
        <w:t>experience and skilful manpower</w:t>
      </w:r>
      <w:r w:rsidR="00560236" w:rsidRPr="00560236">
        <w:rPr>
          <w:sz w:val="24"/>
          <w:szCs w:val="24"/>
        </w:rPr>
        <w:t>,</w:t>
      </w:r>
      <w:r w:rsidR="0028070B" w:rsidRPr="00560236">
        <w:rPr>
          <w:sz w:val="24"/>
          <w:szCs w:val="24"/>
        </w:rPr>
        <w:t xml:space="preserve"> both technical</w:t>
      </w:r>
      <w:r w:rsidR="00991F6F">
        <w:rPr>
          <w:sz w:val="24"/>
          <w:szCs w:val="24"/>
        </w:rPr>
        <w:t>ly</w:t>
      </w:r>
      <w:r w:rsidR="0028070B" w:rsidRPr="00560236">
        <w:rPr>
          <w:sz w:val="24"/>
          <w:szCs w:val="24"/>
        </w:rPr>
        <w:t xml:space="preserve"> and economic</w:t>
      </w:r>
      <w:r w:rsidR="0056760E">
        <w:rPr>
          <w:sz w:val="24"/>
          <w:szCs w:val="24"/>
        </w:rPr>
        <w:t>a</w:t>
      </w:r>
      <w:r w:rsidR="00991F6F">
        <w:rPr>
          <w:sz w:val="24"/>
          <w:szCs w:val="24"/>
        </w:rPr>
        <w:t>lly</w:t>
      </w:r>
      <w:r w:rsidR="0028070B" w:rsidRPr="00560236">
        <w:rPr>
          <w:sz w:val="24"/>
          <w:szCs w:val="24"/>
        </w:rPr>
        <w:t xml:space="preserve">, </w:t>
      </w:r>
      <w:r w:rsidR="007A7FBD" w:rsidRPr="00560236">
        <w:rPr>
          <w:sz w:val="24"/>
          <w:szCs w:val="24"/>
        </w:rPr>
        <w:t xml:space="preserve">NAFAS is </w:t>
      </w:r>
      <w:r w:rsidR="00EF40EE">
        <w:rPr>
          <w:sz w:val="24"/>
          <w:szCs w:val="24"/>
        </w:rPr>
        <w:t xml:space="preserve">certainly </w:t>
      </w:r>
      <w:r w:rsidR="007A7FBD" w:rsidRPr="00560236">
        <w:rPr>
          <w:sz w:val="24"/>
          <w:szCs w:val="24"/>
        </w:rPr>
        <w:t xml:space="preserve">capable to manage and govern this new </w:t>
      </w:r>
      <w:r w:rsidR="00991F6F">
        <w:rPr>
          <w:sz w:val="24"/>
          <w:szCs w:val="24"/>
        </w:rPr>
        <w:t xml:space="preserve">D8 </w:t>
      </w:r>
      <w:r w:rsidR="007A7FBD" w:rsidRPr="00560236">
        <w:rPr>
          <w:sz w:val="24"/>
          <w:szCs w:val="24"/>
        </w:rPr>
        <w:t>project.</w:t>
      </w:r>
    </w:p>
    <w:p w:rsidR="003C51B4" w:rsidRDefault="003C51B4" w:rsidP="003C51B4">
      <w:pPr>
        <w:spacing w:after="0" w:line="240" w:lineRule="auto"/>
        <w:ind w:left="567"/>
        <w:rPr>
          <w:sz w:val="24"/>
          <w:szCs w:val="24"/>
        </w:rPr>
      </w:pPr>
    </w:p>
    <w:p w:rsidR="003C51B4" w:rsidRDefault="003C51B4" w:rsidP="003C51B4">
      <w:pPr>
        <w:spacing w:after="0" w:line="240" w:lineRule="auto"/>
        <w:ind w:left="567"/>
        <w:rPr>
          <w:b/>
          <w:sz w:val="24"/>
          <w:szCs w:val="24"/>
        </w:rPr>
      </w:pPr>
      <w:r w:rsidRPr="003C51B4">
        <w:rPr>
          <w:b/>
          <w:sz w:val="24"/>
          <w:szCs w:val="24"/>
        </w:rPr>
        <w:t xml:space="preserve">3.2 </w:t>
      </w:r>
      <w:r w:rsidRPr="003C51B4">
        <w:rPr>
          <w:b/>
          <w:sz w:val="24"/>
          <w:szCs w:val="24"/>
        </w:rPr>
        <w:tab/>
      </w:r>
      <w:r>
        <w:rPr>
          <w:b/>
          <w:sz w:val="24"/>
          <w:szCs w:val="24"/>
        </w:rPr>
        <w:t>D8 DAP Plant Proposal and Approval by Malaysian Minister of MOA</w:t>
      </w:r>
    </w:p>
    <w:p w:rsidR="003C51B4" w:rsidRDefault="003C51B4" w:rsidP="003C51B4">
      <w:pPr>
        <w:spacing w:after="0" w:line="240" w:lineRule="auto"/>
        <w:ind w:left="567"/>
        <w:rPr>
          <w:b/>
          <w:sz w:val="24"/>
          <w:szCs w:val="24"/>
        </w:rPr>
      </w:pPr>
    </w:p>
    <w:p w:rsidR="00560236" w:rsidRDefault="003C51B4" w:rsidP="00495FA7">
      <w:pPr>
        <w:spacing w:after="0" w:line="240" w:lineRule="auto"/>
        <w:ind w:left="567"/>
        <w:rPr>
          <w:sz w:val="24"/>
          <w:szCs w:val="24"/>
          <w:lang/>
        </w:rPr>
      </w:pPr>
      <w:r w:rsidRPr="00495FA7">
        <w:rPr>
          <w:sz w:val="24"/>
          <w:szCs w:val="24"/>
        </w:rPr>
        <w:t xml:space="preserve">The proposal on the idea to built a DAP Plant under the collaboration of </w:t>
      </w:r>
      <w:r w:rsidR="00495FA7" w:rsidRPr="00495FA7">
        <w:rPr>
          <w:sz w:val="24"/>
          <w:szCs w:val="24"/>
        </w:rPr>
        <w:t xml:space="preserve">D8FA has been presented </w:t>
      </w:r>
      <w:r w:rsidR="002F4F9D">
        <w:rPr>
          <w:sz w:val="24"/>
          <w:szCs w:val="24"/>
        </w:rPr>
        <w:t xml:space="preserve">by Malaysia </w:t>
      </w:r>
      <w:r w:rsidR="00495FA7" w:rsidRPr="00495FA7">
        <w:rPr>
          <w:sz w:val="24"/>
          <w:szCs w:val="24"/>
        </w:rPr>
        <w:t>during the 3</w:t>
      </w:r>
      <w:r w:rsidR="00495FA7" w:rsidRPr="00495FA7">
        <w:rPr>
          <w:sz w:val="24"/>
          <w:szCs w:val="24"/>
          <w:vertAlign w:val="superscript"/>
        </w:rPr>
        <w:t>rd</w:t>
      </w:r>
      <w:r w:rsidR="00495FA7" w:rsidRPr="00495FA7">
        <w:rPr>
          <w:sz w:val="24"/>
          <w:szCs w:val="24"/>
        </w:rPr>
        <w:t xml:space="preserve"> Ad Hoc Meeting To Consider The Formation Of D-8 Fertilizer Association (D-8 FA), 9</w:t>
      </w:r>
      <w:r w:rsidR="00495FA7" w:rsidRPr="00495FA7">
        <w:rPr>
          <w:sz w:val="24"/>
          <w:szCs w:val="24"/>
          <w:vertAlign w:val="superscript"/>
        </w:rPr>
        <w:t>th</w:t>
      </w:r>
      <w:r w:rsidR="00495FA7" w:rsidRPr="00495FA7">
        <w:rPr>
          <w:sz w:val="24"/>
          <w:szCs w:val="24"/>
        </w:rPr>
        <w:t xml:space="preserve"> October 2014, Kuala Lumpur, Malaysia.</w:t>
      </w:r>
      <w:r w:rsidR="002F4F9D">
        <w:rPr>
          <w:sz w:val="24"/>
          <w:szCs w:val="24"/>
        </w:rPr>
        <w:t xml:space="preserve"> Following </w:t>
      </w:r>
      <w:r w:rsidR="00495FA7">
        <w:rPr>
          <w:sz w:val="24"/>
          <w:szCs w:val="24"/>
        </w:rPr>
        <w:t xml:space="preserve">to the event, a full report and a resolution on the essence of the meeting </w:t>
      </w:r>
      <w:r w:rsidR="00495FA7">
        <w:rPr>
          <w:sz w:val="24"/>
          <w:szCs w:val="24"/>
        </w:rPr>
        <w:lastRenderedPageBreak/>
        <w:t>has been submitted to the Malaysia</w:t>
      </w:r>
      <w:r w:rsidR="002F4F9D">
        <w:rPr>
          <w:sz w:val="24"/>
          <w:szCs w:val="24"/>
        </w:rPr>
        <w:t>n</w:t>
      </w:r>
      <w:r w:rsidR="00495FA7">
        <w:rPr>
          <w:sz w:val="24"/>
          <w:szCs w:val="24"/>
        </w:rPr>
        <w:t xml:space="preserve"> MOA. Under the resolution dated 06 November 2014 (Our Ref: NBKSB/D2-6(14).14), The Minister of </w:t>
      </w:r>
      <w:r w:rsidR="00495FA7" w:rsidRPr="00560236">
        <w:rPr>
          <w:sz w:val="24"/>
          <w:szCs w:val="24"/>
          <w:lang/>
        </w:rPr>
        <w:t>Malaysian Ministry of Agriculture and Agro Based Industry (MOA)</w:t>
      </w:r>
      <w:r w:rsidR="00495FA7">
        <w:rPr>
          <w:sz w:val="24"/>
          <w:szCs w:val="24"/>
          <w:lang/>
        </w:rPr>
        <w:t xml:space="preserve"> has in principle, approved the construction of the </w:t>
      </w:r>
      <w:r w:rsidR="00495FA7" w:rsidRPr="00495FA7">
        <w:rPr>
          <w:sz w:val="24"/>
          <w:szCs w:val="24"/>
        </w:rPr>
        <w:t xml:space="preserve">D8 DAP Plant </w:t>
      </w:r>
      <w:r w:rsidR="002F4F9D">
        <w:rPr>
          <w:sz w:val="24"/>
          <w:szCs w:val="24"/>
        </w:rPr>
        <w:t>pro</w:t>
      </w:r>
      <w:r w:rsidR="002F4F9D" w:rsidRPr="00495FA7">
        <w:rPr>
          <w:sz w:val="24"/>
          <w:szCs w:val="24"/>
        </w:rPr>
        <w:t>posal</w:t>
      </w:r>
      <w:r w:rsidR="002F4F9D">
        <w:rPr>
          <w:b/>
          <w:sz w:val="24"/>
          <w:szCs w:val="24"/>
        </w:rPr>
        <w:t xml:space="preserve"> </w:t>
      </w:r>
      <w:r w:rsidR="002F4F9D">
        <w:rPr>
          <w:sz w:val="24"/>
          <w:szCs w:val="24"/>
          <w:lang/>
        </w:rPr>
        <w:t xml:space="preserve">project </w:t>
      </w:r>
      <w:r w:rsidR="002F4F9D">
        <w:rPr>
          <w:sz w:val="24"/>
          <w:szCs w:val="24"/>
        </w:rPr>
        <w:t xml:space="preserve">under the </w:t>
      </w:r>
      <w:r w:rsidR="002F4F9D" w:rsidRPr="00495FA7">
        <w:rPr>
          <w:sz w:val="24"/>
          <w:szCs w:val="24"/>
        </w:rPr>
        <w:t xml:space="preserve">collaboration of D8FA </w:t>
      </w:r>
      <w:r w:rsidR="00495FA7">
        <w:rPr>
          <w:sz w:val="24"/>
          <w:szCs w:val="24"/>
          <w:lang/>
        </w:rPr>
        <w:t>to be proceed</w:t>
      </w:r>
      <w:r w:rsidR="002F4F9D">
        <w:rPr>
          <w:sz w:val="24"/>
          <w:szCs w:val="24"/>
          <w:lang/>
        </w:rPr>
        <w:t>ed</w:t>
      </w:r>
      <w:r w:rsidR="00495FA7">
        <w:rPr>
          <w:sz w:val="24"/>
          <w:szCs w:val="24"/>
          <w:lang/>
        </w:rPr>
        <w:t xml:space="preserve"> ahead.</w:t>
      </w:r>
    </w:p>
    <w:p w:rsidR="002F4F9D" w:rsidRDefault="002F4F9D" w:rsidP="00495FA7">
      <w:pPr>
        <w:spacing w:after="0" w:line="240" w:lineRule="auto"/>
        <w:ind w:left="567"/>
        <w:rPr>
          <w:sz w:val="24"/>
          <w:szCs w:val="24"/>
          <w:lang/>
        </w:rPr>
      </w:pPr>
    </w:p>
    <w:p w:rsidR="002F4F9D" w:rsidRDefault="002F4F9D" w:rsidP="002F4F9D">
      <w:pPr>
        <w:spacing w:after="0" w:line="240" w:lineRule="auto"/>
        <w:ind w:left="567"/>
        <w:rPr>
          <w:sz w:val="24"/>
          <w:szCs w:val="24"/>
        </w:rPr>
      </w:pPr>
      <w:r>
        <w:rPr>
          <w:sz w:val="24"/>
          <w:szCs w:val="24"/>
        </w:rPr>
        <w:t xml:space="preserve">NAFAS being the private driven representative in D8FA for </w:t>
      </w:r>
      <w:proofErr w:type="gramStart"/>
      <w:r>
        <w:rPr>
          <w:sz w:val="24"/>
          <w:szCs w:val="24"/>
        </w:rPr>
        <w:t>Malaysia</w:t>
      </w:r>
      <w:r w:rsidR="00B925D2">
        <w:rPr>
          <w:sz w:val="24"/>
          <w:szCs w:val="24"/>
        </w:rPr>
        <w:t>,</w:t>
      </w:r>
      <w:proofErr w:type="gramEnd"/>
      <w:r>
        <w:rPr>
          <w:sz w:val="24"/>
          <w:szCs w:val="24"/>
        </w:rPr>
        <w:t xml:space="preserve"> is a government agency which play</w:t>
      </w:r>
      <w:r w:rsidR="00B925D2">
        <w:rPr>
          <w:sz w:val="24"/>
          <w:szCs w:val="24"/>
        </w:rPr>
        <w:t xml:space="preserve">s an important role in Malaysia. NAFAS </w:t>
      </w:r>
      <w:r w:rsidR="00B925D2" w:rsidRPr="00560236">
        <w:rPr>
          <w:rStyle w:val="hps"/>
          <w:rFonts w:cs="Arial"/>
          <w:color w:val="222222"/>
          <w:sz w:val="24"/>
          <w:szCs w:val="24"/>
          <w:lang/>
        </w:rPr>
        <w:t>imported</w:t>
      </w:r>
      <w:r w:rsidR="00B925D2" w:rsidRPr="00560236">
        <w:rPr>
          <w:rFonts w:cs="Arial"/>
          <w:color w:val="222222"/>
          <w:sz w:val="24"/>
          <w:szCs w:val="24"/>
          <w:lang/>
        </w:rPr>
        <w:t xml:space="preserve">, </w:t>
      </w:r>
      <w:r w:rsidR="00B925D2" w:rsidRPr="00560236">
        <w:rPr>
          <w:rStyle w:val="hps"/>
          <w:rFonts w:cs="Arial"/>
          <w:color w:val="222222"/>
          <w:sz w:val="24"/>
          <w:szCs w:val="24"/>
          <w:lang/>
        </w:rPr>
        <w:t>manufactured</w:t>
      </w:r>
      <w:r w:rsidR="00B925D2" w:rsidRPr="00560236">
        <w:rPr>
          <w:rFonts w:cs="Arial"/>
          <w:color w:val="222222"/>
          <w:sz w:val="24"/>
          <w:szCs w:val="24"/>
          <w:lang/>
        </w:rPr>
        <w:t xml:space="preserve">, </w:t>
      </w:r>
      <w:r w:rsidR="00B925D2" w:rsidRPr="00560236">
        <w:rPr>
          <w:rStyle w:val="hps"/>
          <w:rFonts w:cs="Arial"/>
          <w:color w:val="222222"/>
          <w:sz w:val="24"/>
          <w:szCs w:val="24"/>
          <w:lang/>
        </w:rPr>
        <w:t>transported</w:t>
      </w:r>
      <w:r w:rsidR="00B925D2" w:rsidRPr="00560236">
        <w:rPr>
          <w:rFonts w:cs="Arial"/>
          <w:color w:val="222222"/>
          <w:sz w:val="24"/>
          <w:szCs w:val="24"/>
          <w:lang/>
        </w:rPr>
        <w:t xml:space="preserve"> </w:t>
      </w:r>
      <w:r w:rsidR="00B925D2" w:rsidRPr="00560236">
        <w:rPr>
          <w:rStyle w:val="hps"/>
          <w:rFonts w:cs="Arial"/>
          <w:color w:val="222222"/>
          <w:sz w:val="24"/>
          <w:szCs w:val="24"/>
          <w:lang/>
        </w:rPr>
        <w:t>and</w:t>
      </w:r>
      <w:r w:rsidR="00B925D2" w:rsidRPr="00560236">
        <w:rPr>
          <w:rFonts w:cs="Arial"/>
          <w:color w:val="222222"/>
          <w:sz w:val="24"/>
          <w:szCs w:val="24"/>
          <w:lang/>
        </w:rPr>
        <w:t xml:space="preserve"> </w:t>
      </w:r>
      <w:r w:rsidR="00B925D2" w:rsidRPr="00560236">
        <w:rPr>
          <w:rStyle w:val="hps"/>
          <w:rFonts w:cs="Arial"/>
          <w:color w:val="222222"/>
          <w:sz w:val="24"/>
          <w:szCs w:val="24"/>
          <w:lang/>
        </w:rPr>
        <w:t>distributed</w:t>
      </w:r>
      <w:r w:rsidR="00B925D2">
        <w:rPr>
          <w:sz w:val="24"/>
          <w:szCs w:val="24"/>
        </w:rPr>
        <w:t xml:space="preserve"> the fertilizers throughout the country for the consumption of the Malaysian </w:t>
      </w:r>
      <w:r>
        <w:rPr>
          <w:sz w:val="24"/>
          <w:szCs w:val="24"/>
        </w:rPr>
        <w:t xml:space="preserve">national </w:t>
      </w:r>
      <w:r w:rsidR="00B925D2">
        <w:rPr>
          <w:sz w:val="24"/>
          <w:szCs w:val="24"/>
        </w:rPr>
        <w:t>farmers</w:t>
      </w:r>
      <w:r>
        <w:rPr>
          <w:sz w:val="24"/>
          <w:szCs w:val="24"/>
        </w:rPr>
        <w:t xml:space="preserve">. </w:t>
      </w:r>
      <w:r w:rsidR="00B925D2">
        <w:rPr>
          <w:sz w:val="24"/>
          <w:szCs w:val="24"/>
        </w:rPr>
        <w:t>NAFAS has its own NPK compound plant in Gurun, Kedah, which produces 300,000MT of compound fertilizers annually. Hence, w</w:t>
      </w:r>
      <w:r>
        <w:rPr>
          <w:sz w:val="24"/>
          <w:szCs w:val="24"/>
        </w:rPr>
        <w:t xml:space="preserve">ith the establishment of NAFAS in the fertilizer industry domestically and globally, and with extensive experience </w:t>
      </w:r>
      <w:r w:rsidR="00B925D2">
        <w:rPr>
          <w:sz w:val="24"/>
          <w:szCs w:val="24"/>
        </w:rPr>
        <w:t xml:space="preserve">of more than 40 years </w:t>
      </w:r>
      <w:r>
        <w:rPr>
          <w:sz w:val="24"/>
          <w:szCs w:val="24"/>
        </w:rPr>
        <w:t>in the domestic and global trend of supply and demand of fertilizers</w:t>
      </w:r>
      <w:r w:rsidRPr="00560236">
        <w:rPr>
          <w:sz w:val="24"/>
          <w:szCs w:val="24"/>
        </w:rPr>
        <w:t>,</w:t>
      </w:r>
      <w:r>
        <w:rPr>
          <w:sz w:val="24"/>
          <w:szCs w:val="24"/>
        </w:rPr>
        <w:t xml:space="preserve"> and</w:t>
      </w:r>
      <w:r w:rsidRPr="00560236">
        <w:rPr>
          <w:sz w:val="24"/>
          <w:szCs w:val="24"/>
        </w:rPr>
        <w:t xml:space="preserve"> through</w:t>
      </w:r>
      <w:r w:rsidR="00B925D2">
        <w:rPr>
          <w:sz w:val="24"/>
          <w:szCs w:val="24"/>
        </w:rPr>
        <w:t>out</w:t>
      </w:r>
      <w:r w:rsidRPr="00560236">
        <w:rPr>
          <w:sz w:val="24"/>
          <w:szCs w:val="24"/>
        </w:rPr>
        <w:t xml:space="preserve"> </w:t>
      </w:r>
      <w:r>
        <w:rPr>
          <w:sz w:val="24"/>
          <w:szCs w:val="24"/>
        </w:rPr>
        <w:t xml:space="preserve">the </w:t>
      </w:r>
      <w:r w:rsidRPr="00560236">
        <w:rPr>
          <w:sz w:val="24"/>
          <w:szCs w:val="24"/>
        </w:rPr>
        <w:t>experience and skilful manpower, both technical</w:t>
      </w:r>
      <w:r>
        <w:rPr>
          <w:sz w:val="24"/>
          <w:szCs w:val="24"/>
        </w:rPr>
        <w:t>ly</w:t>
      </w:r>
      <w:r w:rsidRPr="00560236">
        <w:rPr>
          <w:sz w:val="24"/>
          <w:szCs w:val="24"/>
        </w:rPr>
        <w:t xml:space="preserve"> and economic</w:t>
      </w:r>
      <w:r>
        <w:rPr>
          <w:sz w:val="24"/>
          <w:szCs w:val="24"/>
        </w:rPr>
        <w:t>ally</w:t>
      </w:r>
      <w:r w:rsidRPr="00560236">
        <w:rPr>
          <w:sz w:val="24"/>
          <w:szCs w:val="24"/>
        </w:rPr>
        <w:t xml:space="preserve">, NAFAS is </w:t>
      </w:r>
      <w:r>
        <w:rPr>
          <w:sz w:val="24"/>
          <w:szCs w:val="24"/>
        </w:rPr>
        <w:t xml:space="preserve">certainly </w:t>
      </w:r>
      <w:r w:rsidRPr="00560236">
        <w:rPr>
          <w:sz w:val="24"/>
          <w:szCs w:val="24"/>
        </w:rPr>
        <w:t xml:space="preserve">capable to manage and govern this new </w:t>
      </w:r>
      <w:r>
        <w:rPr>
          <w:sz w:val="24"/>
          <w:szCs w:val="24"/>
        </w:rPr>
        <w:t xml:space="preserve">D8 </w:t>
      </w:r>
      <w:r w:rsidR="00B925D2">
        <w:rPr>
          <w:sz w:val="24"/>
          <w:szCs w:val="24"/>
        </w:rPr>
        <w:t xml:space="preserve">DAP plant </w:t>
      </w:r>
      <w:r w:rsidRPr="00560236">
        <w:rPr>
          <w:sz w:val="24"/>
          <w:szCs w:val="24"/>
        </w:rPr>
        <w:t>project.</w:t>
      </w:r>
    </w:p>
    <w:p w:rsidR="002F4F9D" w:rsidRDefault="002F4F9D" w:rsidP="00495FA7">
      <w:pPr>
        <w:spacing w:after="0" w:line="240" w:lineRule="auto"/>
        <w:ind w:left="567"/>
        <w:rPr>
          <w:sz w:val="24"/>
          <w:szCs w:val="24"/>
        </w:rPr>
      </w:pPr>
    </w:p>
    <w:p w:rsidR="00FE2F5B" w:rsidRPr="00560236" w:rsidRDefault="00FE2F5B" w:rsidP="00560236">
      <w:pPr>
        <w:spacing w:after="0" w:line="240" w:lineRule="auto"/>
        <w:rPr>
          <w:sz w:val="24"/>
          <w:szCs w:val="24"/>
        </w:rPr>
      </w:pPr>
    </w:p>
    <w:p w:rsidR="00560236" w:rsidRDefault="00560236" w:rsidP="00051189">
      <w:pPr>
        <w:spacing w:after="0" w:line="240" w:lineRule="auto"/>
        <w:ind w:left="567"/>
        <w:rPr>
          <w:b/>
          <w:sz w:val="24"/>
          <w:szCs w:val="24"/>
        </w:rPr>
      </w:pPr>
      <w:r w:rsidRPr="00560236">
        <w:rPr>
          <w:b/>
          <w:sz w:val="24"/>
          <w:szCs w:val="24"/>
        </w:rPr>
        <w:t>3.</w:t>
      </w:r>
      <w:r w:rsidR="00B925D2">
        <w:rPr>
          <w:b/>
          <w:sz w:val="24"/>
          <w:szCs w:val="24"/>
        </w:rPr>
        <w:t>3</w:t>
      </w:r>
      <w:r w:rsidRPr="00560236">
        <w:rPr>
          <w:b/>
          <w:sz w:val="24"/>
          <w:szCs w:val="24"/>
        </w:rPr>
        <w:t xml:space="preserve"> </w:t>
      </w:r>
      <w:r w:rsidRPr="00560236">
        <w:rPr>
          <w:b/>
          <w:sz w:val="24"/>
          <w:szCs w:val="24"/>
        </w:rPr>
        <w:tab/>
      </w:r>
      <w:r w:rsidR="0045658C">
        <w:rPr>
          <w:b/>
          <w:sz w:val="24"/>
          <w:szCs w:val="24"/>
        </w:rPr>
        <w:t xml:space="preserve">D8 </w:t>
      </w:r>
      <w:r w:rsidR="004C2D70">
        <w:rPr>
          <w:b/>
          <w:sz w:val="24"/>
          <w:szCs w:val="24"/>
        </w:rPr>
        <w:t>DAP</w:t>
      </w:r>
      <w:r w:rsidR="0045658C">
        <w:rPr>
          <w:b/>
          <w:sz w:val="24"/>
          <w:szCs w:val="24"/>
        </w:rPr>
        <w:t xml:space="preserve"> Plant </w:t>
      </w:r>
      <w:r w:rsidR="00253D34" w:rsidRPr="00560236">
        <w:rPr>
          <w:b/>
          <w:sz w:val="24"/>
          <w:szCs w:val="24"/>
        </w:rPr>
        <w:t>Site Location</w:t>
      </w:r>
    </w:p>
    <w:p w:rsidR="004F6D71" w:rsidRPr="00560236" w:rsidRDefault="004F6D71" w:rsidP="00051189">
      <w:pPr>
        <w:spacing w:after="0" w:line="240" w:lineRule="auto"/>
        <w:ind w:left="567"/>
        <w:rPr>
          <w:b/>
          <w:sz w:val="24"/>
          <w:szCs w:val="24"/>
        </w:rPr>
      </w:pPr>
    </w:p>
    <w:p w:rsidR="0045658C" w:rsidRDefault="00253D34" w:rsidP="00051189">
      <w:pPr>
        <w:pStyle w:val="NormalWeb"/>
        <w:spacing w:before="0" w:beforeAutospacing="0" w:after="0" w:afterAutospacing="0"/>
        <w:ind w:left="567"/>
        <w:rPr>
          <w:rFonts w:asciiTheme="minorHAnsi" w:hAnsiTheme="minorHAnsi"/>
          <w:lang w:val="en-US"/>
        </w:rPr>
      </w:pPr>
      <w:r w:rsidRPr="0074017A">
        <w:rPr>
          <w:rFonts w:asciiTheme="minorHAnsi" w:hAnsiTheme="minorHAnsi"/>
        </w:rPr>
        <w:t xml:space="preserve">The </w:t>
      </w:r>
      <w:r w:rsidR="0074017A" w:rsidRPr="0074017A">
        <w:rPr>
          <w:rFonts w:asciiTheme="minorHAnsi" w:hAnsiTheme="minorHAnsi"/>
        </w:rPr>
        <w:t xml:space="preserve">D8 </w:t>
      </w:r>
      <w:r w:rsidR="002F4F9D">
        <w:rPr>
          <w:rFonts w:asciiTheme="minorHAnsi" w:hAnsiTheme="minorHAnsi"/>
        </w:rPr>
        <w:t xml:space="preserve">DAP </w:t>
      </w:r>
      <w:r w:rsidRPr="0074017A">
        <w:rPr>
          <w:rFonts w:asciiTheme="minorHAnsi" w:hAnsiTheme="minorHAnsi"/>
        </w:rPr>
        <w:t xml:space="preserve">plant project shall be located at Samalaju Industrial Park </w:t>
      </w:r>
      <w:r w:rsidR="00AE487C" w:rsidRPr="0074017A">
        <w:rPr>
          <w:rFonts w:asciiTheme="minorHAnsi" w:hAnsiTheme="minorHAnsi"/>
        </w:rPr>
        <w:t>(S</w:t>
      </w:r>
      <w:r w:rsidR="0045658C">
        <w:rPr>
          <w:rFonts w:asciiTheme="minorHAnsi" w:hAnsiTheme="minorHAnsi"/>
        </w:rPr>
        <w:t>amalaju</w:t>
      </w:r>
      <w:r w:rsidR="00AE487C" w:rsidRPr="0074017A">
        <w:rPr>
          <w:rFonts w:asciiTheme="minorHAnsi" w:hAnsiTheme="minorHAnsi"/>
        </w:rPr>
        <w:t>), Bintulu, Sarawak</w:t>
      </w:r>
      <w:r w:rsidR="000234CC">
        <w:rPr>
          <w:rFonts w:asciiTheme="minorHAnsi" w:hAnsiTheme="minorHAnsi"/>
        </w:rPr>
        <w:t>, East Malaysia</w:t>
      </w:r>
      <w:r w:rsidR="00AE487C" w:rsidRPr="0074017A">
        <w:rPr>
          <w:rFonts w:asciiTheme="minorHAnsi" w:hAnsiTheme="minorHAnsi"/>
        </w:rPr>
        <w:t xml:space="preserve">. </w:t>
      </w:r>
      <w:r w:rsidR="0074017A" w:rsidRPr="0074017A">
        <w:rPr>
          <w:rFonts w:asciiTheme="minorHAnsi" w:hAnsiTheme="minorHAnsi"/>
          <w:lang w:val="en-US"/>
        </w:rPr>
        <w:t>S</w:t>
      </w:r>
      <w:r w:rsidR="0045658C">
        <w:rPr>
          <w:rFonts w:asciiTheme="minorHAnsi" w:hAnsiTheme="minorHAnsi"/>
          <w:lang w:val="en-US"/>
        </w:rPr>
        <w:t>amalaju</w:t>
      </w:r>
      <w:r w:rsidR="0074017A" w:rsidRPr="0074017A">
        <w:rPr>
          <w:rFonts w:asciiTheme="minorHAnsi" w:hAnsiTheme="minorHAnsi"/>
          <w:lang w:val="en-US"/>
        </w:rPr>
        <w:t xml:space="preserve"> is a totally green field site launched in 2008. </w:t>
      </w:r>
      <w:proofErr w:type="gramStart"/>
      <w:r w:rsidR="0074017A" w:rsidRPr="0074017A">
        <w:rPr>
          <w:rFonts w:asciiTheme="minorHAnsi" w:hAnsiTheme="minorHAnsi"/>
          <w:lang w:val="en-US"/>
        </w:rPr>
        <w:t xml:space="preserve">Located at the north western part of </w:t>
      </w:r>
      <w:r w:rsidR="0074017A" w:rsidRPr="0074017A">
        <w:rPr>
          <w:rFonts w:asciiTheme="minorHAnsi" w:hAnsiTheme="minorHAnsi"/>
        </w:rPr>
        <w:t>Sarawak Corridor of Renewable Energy (SCORE) in Sarawak, East Malaysia</w:t>
      </w:r>
      <w:r w:rsidR="0074017A" w:rsidRPr="0074017A">
        <w:rPr>
          <w:rFonts w:asciiTheme="minorHAnsi" w:hAnsiTheme="minorHAnsi"/>
          <w:lang w:val="en-US"/>
        </w:rPr>
        <w:t>, on the South China Sea.</w:t>
      </w:r>
      <w:proofErr w:type="gramEnd"/>
      <w:r w:rsidR="0074017A" w:rsidRPr="0074017A">
        <w:rPr>
          <w:rFonts w:asciiTheme="minorHAnsi" w:hAnsiTheme="minorHAnsi"/>
          <w:lang w:val="en-US"/>
        </w:rPr>
        <w:t xml:space="preserve"> All basic infrastructure comprising roads, water, emergency, health and education services, telecommunications, police and government housing will be established</w:t>
      </w:r>
      <w:r w:rsidR="00F94430">
        <w:rPr>
          <w:rFonts w:asciiTheme="minorHAnsi" w:hAnsiTheme="minorHAnsi"/>
          <w:lang w:val="en-US"/>
        </w:rPr>
        <w:t xml:space="preserve"> within the industrial park. </w:t>
      </w:r>
      <w:r w:rsidR="0074017A" w:rsidRPr="0074017A">
        <w:rPr>
          <w:rFonts w:asciiTheme="minorHAnsi" w:hAnsiTheme="minorHAnsi"/>
          <w:lang w:val="en-US"/>
        </w:rPr>
        <w:t>Road, drinking and wastewater infrastructure will be built in stages with completion of key stages projected to be by the end of 2014. Police, Fire and health services will be developed concurrently with completion targeted to be end 2014.</w:t>
      </w:r>
      <w:r w:rsidR="0045658C">
        <w:t xml:space="preserve"> </w:t>
      </w:r>
      <w:r w:rsidR="0045658C" w:rsidRPr="0045658C">
        <w:rPr>
          <w:rFonts w:asciiTheme="minorHAnsi" w:hAnsiTheme="minorHAnsi"/>
          <w:lang w:val="en-US"/>
        </w:rPr>
        <w:t>The</w:t>
      </w:r>
      <w:r w:rsidR="00F94430">
        <w:rPr>
          <w:rFonts w:asciiTheme="minorHAnsi" w:hAnsiTheme="minorHAnsi"/>
          <w:lang w:val="en-US"/>
        </w:rPr>
        <w:t xml:space="preserve"> </w:t>
      </w:r>
      <w:r w:rsidR="0045658C" w:rsidRPr="0045658C">
        <w:rPr>
          <w:rFonts w:asciiTheme="minorHAnsi" w:hAnsiTheme="minorHAnsi"/>
          <w:lang w:val="en-US"/>
        </w:rPr>
        <w:t xml:space="preserve">investors involved </w:t>
      </w:r>
      <w:r w:rsidR="00F94430">
        <w:rPr>
          <w:rFonts w:asciiTheme="minorHAnsi" w:hAnsiTheme="minorHAnsi"/>
          <w:lang w:val="en-US"/>
        </w:rPr>
        <w:t xml:space="preserve">in Samalaju </w:t>
      </w:r>
      <w:r w:rsidR="00F94430" w:rsidRPr="0045658C">
        <w:rPr>
          <w:rFonts w:asciiTheme="minorHAnsi" w:hAnsiTheme="minorHAnsi"/>
          <w:lang w:val="en-US"/>
        </w:rPr>
        <w:t>are</w:t>
      </w:r>
      <w:r w:rsidR="00F94430">
        <w:rPr>
          <w:rFonts w:asciiTheme="minorHAnsi" w:hAnsiTheme="minorHAnsi"/>
          <w:lang w:val="en-US"/>
        </w:rPr>
        <w:t xml:space="preserve"> </w:t>
      </w:r>
      <w:r w:rsidR="0045658C" w:rsidRPr="0045658C">
        <w:rPr>
          <w:rFonts w:asciiTheme="minorHAnsi" w:hAnsiTheme="minorHAnsi"/>
          <w:lang w:val="en-US"/>
        </w:rPr>
        <w:t>in Manganese processing, Aluminium smelting and silicone substrate manufacturing.</w:t>
      </w:r>
      <w:r w:rsidR="0045658C">
        <w:rPr>
          <w:rFonts w:asciiTheme="minorHAnsi" w:hAnsiTheme="minorHAnsi"/>
          <w:lang w:val="en-US"/>
        </w:rPr>
        <w:t xml:space="preserve"> </w:t>
      </w:r>
      <w:r w:rsidR="0045658C" w:rsidRPr="0045658C">
        <w:rPr>
          <w:rFonts w:asciiTheme="minorHAnsi" w:hAnsiTheme="minorHAnsi"/>
          <w:lang w:val="en-US"/>
        </w:rPr>
        <w:t>Other investors from both the international and domestic markets have indicated serious interest in investing in Samalaju and are waiting for more infrastructure to be completed before commencing construction of their plants.</w:t>
      </w:r>
      <w:r w:rsidR="0045658C">
        <w:rPr>
          <w:rFonts w:asciiTheme="minorHAnsi" w:hAnsiTheme="minorHAnsi"/>
          <w:lang w:val="en-US"/>
        </w:rPr>
        <w:t xml:space="preserve"> </w:t>
      </w:r>
      <w:r w:rsidR="0045658C" w:rsidRPr="0045658C">
        <w:rPr>
          <w:rFonts w:asciiTheme="minorHAnsi" w:hAnsiTheme="minorHAnsi"/>
          <w:lang w:val="en-US"/>
        </w:rPr>
        <w:t>A constant supply of inexpensive electricity is required for these operators and their energy requirements will be sourced from the Bakun hydroelectric dam. Energy efficiency offered by SCORE will provide these companies with a competitive edge in world markets.</w:t>
      </w:r>
      <w:r w:rsidR="0045658C">
        <w:rPr>
          <w:rFonts w:asciiTheme="minorHAnsi" w:hAnsiTheme="minorHAnsi"/>
          <w:lang w:val="en-US"/>
        </w:rPr>
        <w:t xml:space="preserve"> </w:t>
      </w:r>
      <w:r w:rsidR="0045658C" w:rsidRPr="0045658C">
        <w:rPr>
          <w:rFonts w:asciiTheme="minorHAnsi" w:hAnsiTheme="minorHAnsi"/>
          <w:lang w:val="en-US"/>
        </w:rPr>
        <w:t xml:space="preserve">By 2020, the phase one </w:t>
      </w:r>
      <w:r w:rsidR="003E356E">
        <w:rPr>
          <w:rFonts w:asciiTheme="minorHAnsi" w:hAnsiTheme="minorHAnsi"/>
          <w:lang w:val="en-US"/>
        </w:rPr>
        <w:t xml:space="preserve">(1) </w:t>
      </w:r>
      <w:r w:rsidR="0045658C" w:rsidRPr="0045658C">
        <w:rPr>
          <w:rFonts w:asciiTheme="minorHAnsi" w:hAnsiTheme="minorHAnsi"/>
          <w:lang w:val="en-US"/>
        </w:rPr>
        <w:t xml:space="preserve">projects outlined above will create over 5,450 jobs. The phase </w:t>
      </w:r>
      <w:r w:rsidR="00F94430">
        <w:rPr>
          <w:rFonts w:asciiTheme="minorHAnsi" w:hAnsiTheme="minorHAnsi"/>
          <w:lang w:val="en-US"/>
        </w:rPr>
        <w:t>two</w:t>
      </w:r>
      <w:r w:rsidR="0045658C" w:rsidRPr="0045658C">
        <w:rPr>
          <w:rFonts w:asciiTheme="minorHAnsi" w:hAnsiTheme="minorHAnsi"/>
          <w:lang w:val="en-US"/>
        </w:rPr>
        <w:t xml:space="preserve"> </w:t>
      </w:r>
      <w:r w:rsidR="003E356E">
        <w:rPr>
          <w:rFonts w:asciiTheme="minorHAnsi" w:hAnsiTheme="minorHAnsi"/>
          <w:lang w:val="en-US"/>
        </w:rPr>
        <w:t xml:space="preserve">(2) </w:t>
      </w:r>
      <w:r w:rsidR="0045658C" w:rsidRPr="0045658C">
        <w:rPr>
          <w:rFonts w:asciiTheme="minorHAnsi" w:hAnsiTheme="minorHAnsi"/>
          <w:lang w:val="en-US"/>
        </w:rPr>
        <w:t>projects to be implemented once further infrastructure projects are completed will create over 4,300 jobs in 2020.</w:t>
      </w:r>
      <w:r w:rsidR="0045658C">
        <w:rPr>
          <w:rFonts w:asciiTheme="minorHAnsi" w:hAnsiTheme="minorHAnsi"/>
          <w:lang w:val="en-US"/>
        </w:rPr>
        <w:t xml:space="preserve"> </w:t>
      </w:r>
      <w:r w:rsidR="0045658C" w:rsidRPr="0045658C">
        <w:rPr>
          <w:rFonts w:asciiTheme="minorHAnsi" w:hAnsiTheme="minorHAnsi"/>
          <w:lang w:val="en-US"/>
        </w:rPr>
        <w:t xml:space="preserve">Phase three </w:t>
      </w:r>
      <w:r w:rsidR="003E356E">
        <w:rPr>
          <w:rFonts w:asciiTheme="minorHAnsi" w:hAnsiTheme="minorHAnsi"/>
          <w:lang w:val="en-US"/>
        </w:rPr>
        <w:t xml:space="preserve">(3) </w:t>
      </w:r>
      <w:r w:rsidR="0045658C" w:rsidRPr="0045658C">
        <w:rPr>
          <w:rFonts w:asciiTheme="minorHAnsi" w:hAnsiTheme="minorHAnsi"/>
          <w:lang w:val="en-US"/>
        </w:rPr>
        <w:t>of the Samalaju node will develop downstream activities to further strengthen Samalaju’s position.</w:t>
      </w:r>
      <w:r w:rsidR="0045658C">
        <w:rPr>
          <w:rFonts w:asciiTheme="minorHAnsi" w:hAnsiTheme="minorHAnsi"/>
          <w:lang w:val="en-US"/>
        </w:rPr>
        <w:t xml:space="preserve"> </w:t>
      </w:r>
      <w:r w:rsidR="0045658C" w:rsidRPr="0045658C">
        <w:rPr>
          <w:rFonts w:asciiTheme="minorHAnsi" w:hAnsiTheme="minorHAnsi"/>
          <w:lang w:val="en-US"/>
        </w:rPr>
        <w:t xml:space="preserve">As of </w:t>
      </w:r>
      <w:r w:rsidR="00895D56">
        <w:rPr>
          <w:rFonts w:asciiTheme="minorHAnsi" w:hAnsiTheme="minorHAnsi"/>
          <w:lang w:val="en-US"/>
        </w:rPr>
        <w:t xml:space="preserve">third quarter of </w:t>
      </w:r>
      <w:r w:rsidR="0045658C" w:rsidRPr="0045658C">
        <w:rPr>
          <w:rFonts w:asciiTheme="minorHAnsi" w:hAnsiTheme="minorHAnsi"/>
          <w:lang w:val="en-US"/>
        </w:rPr>
        <w:t xml:space="preserve">2012, fifteen </w:t>
      </w:r>
      <w:r w:rsidR="003E356E">
        <w:rPr>
          <w:rFonts w:asciiTheme="minorHAnsi" w:hAnsiTheme="minorHAnsi"/>
          <w:lang w:val="en-US"/>
        </w:rPr>
        <w:t xml:space="preserve">(15) </w:t>
      </w:r>
      <w:r w:rsidR="0045658C" w:rsidRPr="0045658C">
        <w:rPr>
          <w:rFonts w:asciiTheme="minorHAnsi" w:hAnsiTheme="minorHAnsi"/>
          <w:lang w:val="en-US"/>
        </w:rPr>
        <w:t>potential investors from areas such as Silicone, Manganese, Aluminium and Titanium processing have been identified and discussions are ongoing.</w:t>
      </w:r>
      <w:r w:rsidR="0045658C">
        <w:rPr>
          <w:rFonts w:asciiTheme="minorHAnsi" w:hAnsiTheme="minorHAnsi"/>
          <w:lang w:val="en-US"/>
        </w:rPr>
        <w:t xml:space="preserve"> </w:t>
      </w:r>
      <w:r w:rsidR="0045658C" w:rsidRPr="0045658C">
        <w:rPr>
          <w:rFonts w:asciiTheme="minorHAnsi" w:hAnsiTheme="minorHAnsi"/>
          <w:lang w:val="en-US"/>
        </w:rPr>
        <w:t>It is projected that these projects will create 6,480 jobs.</w:t>
      </w:r>
      <w:r w:rsidR="0045658C">
        <w:rPr>
          <w:rFonts w:asciiTheme="minorHAnsi" w:hAnsiTheme="minorHAnsi"/>
          <w:lang w:val="en-US"/>
        </w:rPr>
        <w:t xml:space="preserve"> </w:t>
      </w:r>
      <w:r w:rsidR="0045658C" w:rsidRPr="0045658C">
        <w:rPr>
          <w:rFonts w:asciiTheme="minorHAnsi" w:hAnsiTheme="minorHAnsi"/>
          <w:lang w:val="en-US"/>
        </w:rPr>
        <w:t xml:space="preserve">Samalaju also features a deep draught port that can handle dry bulk, liquids and general cargo. Samalaju may be declared </w:t>
      </w:r>
      <w:r w:rsidR="00895D56">
        <w:rPr>
          <w:rFonts w:asciiTheme="minorHAnsi" w:hAnsiTheme="minorHAnsi"/>
          <w:lang w:val="en-US"/>
        </w:rPr>
        <w:t xml:space="preserve">as </w:t>
      </w:r>
      <w:r w:rsidR="0045658C" w:rsidRPr="0045658C">
        <w:rPr>
          <w:rFonts w:asciiTheme="minorHAnsi" w:hAnsiTheme="minorHAnsi"/>
          <w:lang w:val="en-US"/>
        </w:rPr>
        <w:t>a Special Industrial Zone in the near future</w:t>
      </w:r>
      <w:r w:rsidR="0045658C">
        <w:rPr>
          <w:rStyle w:val="FootnoteReference"/>
          <w:rFonts w:asciiTheme="minorHAnsi" w:hAnsiTheme="minorHAnsi"/>
          <w:lang w:val="en-US"/>
        </w:rPr>
        <w:footnoteReference w:id="5"/>
      </w:r>
      <w:r w:rsidR="0045658C" w:rsidRPr="0045658C">
        <w:rPr>
          <w:rFonts w:asciiTheme="minorHAnsi" w:hAnsiTheme="minorHAnsi"/>
          <w:lang w:val="en-US"/>
        </w:rPr>
        <w:t>.</w:t>
      </w:r>
    </w:p>
    <w:p w:rsidR="00FE2F5B" w:rsidRDefault="00FE2F5B" w:rsidP="00051189">
      <w:pPr>
        <w:pStyle w:val="NormalWeb"/>
        <w:spacing w:before="0" w:beforeAutospacing="0" w:after="0" w:afterAutospacing="0"/>
        <w:ind w:left="567"/>
        <w:rPr>
          <w:rFonts w:asciiTheme="minorHAnsi" w:hAnsiTheme="minorHAnsi"/>
          <w:lang w:val="en-US"/>
        </w:rPr>
      </w:pPr>
    </w:p>
    <w:p w:rsidR="0045658C" w:rsidRDefault="0045658C" w:rsidP="00051189">
      <w:pPr>
        <w:pStyle w:val="NormalWeb"/>
        <w:spacing w:before="0" w:beforeAutospacing="0" w:after="0" w:afterAutospacing="0"/>
        <w:ind w:left="567"/>
        <w:rPr>
          <w:rFonts w:asciiTheme="minorHAnsi" w:hAnsiTheme="minorHAnsi"/>
          <w:b/>
          <w:lang w:val="en-US"/>
        </w:rPr>
      </w:pPr>
      <w:r w:rsidRPr="0045658C">
        <w:rPr>
          <w:rFonts w:asciiTheme="minorHAnsi" w:hAnsiTheme="minorHAnsi"/>
          <w:b/>
          <w:lang w:val="en-US"/>
        </w:rPr>
        <w:t>3.</w:t>
      </w:r>
      <w:r w:rsidR="00B925D2">
        <w:rPr>
          <w:rFonts w:asciiTheme="minorHAnsi" w:hAnsiTheme="minorHAnsi"/>
          <w:b/>
          <w:lang w:val="en-US"/>
        </w:rPr>
        <w:t>4</w:t>
      </w:r>
      <w:r w:rsidRPr="0045658C">
        <w:rPr>
          <w:rFonts w:asciiTheme="minorHAnsi" w:hAnsiTheme="minorHAnsi"/>
          <w:b/>
          <w:lang w:val="en-US"/>
        </w:rPr>
        <w:tab/>
        <w:t xml:space="preserve">D8 </w:t>
      </w:r>
      <w:r w:rsidR="000234CC">
        <w:rPr>
          <w:rFonts w:asciiTheme="minorHAnsi" w:hAnsiTheme="minorHAnsi"/>
          <w:b/>
          <w:lang w:val="en-US"/>
        </w:rPr>
        <w:t>DAP</w:t>
      </w:r>
      <w:r w:rsidRPr="0045658C">
        <w:rPr>
          <w:rFonts w:asciiTheme="minorHAnsi" w:hAnsiTheme="minorHAnsi"/>
          <w:b/>
          <w:lang w:val="en-US"/>
        </w:rPr>
        <w:t xml:space="preserve"> Plant Source of Raw Materials</w:t>
      </w:r>
      <w:r w:rsidR="00B925D2">
        <w:rPr>
          <w:rFonts w:asciiTheme="minorHAnsi" w:hAnsiTheme="minorHAnsi"/>
          <w:b/>
          <w:lang w:val="en-US"/>
        </w:rPr>
        <w:t xml:space="preserve"> is </w:t>
      </w:r>
      <w:proofErr w:type="gramStart"/>
      <w:r w:rsidR="00B925D2">
        <w:rPr>
          <w:rFonts w:asciiTheme="minorHAnsi" w:hAnsiTheme="minorHAnsi"/>
          <w:b/>
          <w:lang w:val="en-US"/>
        </w:rPr>
        <w:t>Ready</w:t>
      </w:r>
      <w:proofErr w:type="gramEnd"/>
      <w:r w:rsidR="00B925D2">
        <w:rPr>
          <w:rFonts w:asciiTheme="minorHAnsi" w:hAnsiTheme="minorHAnsi"/>
          <w:b/>
          <w:lang w:val="en-US"/>
        </w:rPr>
        <w:t xml:space="preserve"> in Sarawak</w:t>
      </w:r>
    </w:p>
    <w:p w:rsidR="00FE2F5B" w:rsidRPr="0045658C" w:rsidRDefault="00FE2F5B" w:rsidP="00051189">
      <w:pPr>
        <w:pStyle w:val="NormalWeb"/>
        <w:spacing w:before="0" w:beforeAutospacing="0" w:after="0" w:afterAutospacing="0"/>
        <w:ind w:left="567"/>
        <w:rPr>
          <w:rFonts w:asciiTheme="minorHAnsi" w:hAnsiTheme="minorHAnsi"/>
          <w:b/>
          <w:lang w:val="en-US"/>
        </w:rPr>
      </w:pPr>
    </w:p>
    <w:p w:rsidR="00051189" w:rsidRDefault="00533CD9" w:rsidP="00051189">
      <w:pPr>
        <w:spacing w:after="0" w:line="240" w:lineRule="auto"/>
        <w:ind w:left="567"/>
        <w:rPr>
          <w:sz w:val="24"/>
          <w:szCs w:val="24"/>
        </w:rPr>
      </w:pPr>
      <w:r w:rsidRPr="00020C69">
        <w:rPr>
          <w:rFonts w:eastAsia="Times New Roman" w:cs="Arial"/>
          <w:sz w:val="24"/>
          <w:szCs w:val="24"/>
          <w:lang w:eastAsia="en-MY"/>
        </w:rPr>
        <w:t>Phosphorus is an essential base nutrient for animal and plant growth and is widely used in food, feed and fertili</w:t>
      </w:r>
      <w:r>
        <w:rPr>
          <w:rFonts w:eastAsia="Times New Roman" w:cs="Arial"/>
          <w:sz w:val="24"/>
          <w:szCs w:val="24"/>
          <w:lang w:eastAsia="en-MY"/>
        </w:rPr>
        <w:t>z</w:t>
      </w:r>
      <w:r w:rsidRPr="00020C69">
        <w:rPr>
          <w:rFonts w:eastAsia="Times New Roman" w:cs="Arial"/>
          <w:sz w:val="24"/>
          <w:szCs w:val="24"/>
          <w:lang w:eastAsia="en-MY"/>
        </w:rPr>
        <w:t>er products</w:t>
      </w:r>
      <w:r>
        <w:rPr>
          <w:rStyle w:val="FootnoteReference"/>
          <w:rFonts w:eastAsia="Times New Roman" w:cs="Arial"/>
          <w:sz w:val="24"/>
          <w:szCs w:val="24"/>
          <w:lang w:eastAsia="en-MY"/>
        </w:rPr>
        <w:footnoteReference w:id="6"/>
      </w:r>
      <w:r w:rsidRPr="00020C69">
        <w:rPr>
          <w:rFonts w:eastAsia="Times New Roman" w:cs="Arial"/>
          <w:sz w:val="24"/>
          <w:szCs w:val="24"/>
          <w:lang w:eastAsia="en-MY"/>
        </w:rPr>
        <w:t>.</w:t>
      </w:r>
      <w:r>
        <w:rPr>
          <w:rFonts w:eastAsia="Times New Roman" w:cs="Arial"/>
          <w:sz w:val="24"/>
          <w:szCs w:val="24"/>
          <w:lang w:eastAsia="en-MY"/>
        </w:rPr>
        <w:t xml:space="preserve"> </w:t>
      </w:r>
      <w:r>
        <w:rPr>
          <w:rStyle w:val="Strong"/>
          <w:rFonts w:cs="Tahoma"/>
          <w:b w:val="0"/>
          <w:sz w:val="24"/>
          <w:szCs w:val="24"/>
        </w:rPr>
        <w:t xml:space="preserve">The source of raw materials for D8 Dap </w:t>
      </w:r>
      <w:proofErr w:type="gramStart"/>
      <w:r>
        <w:rPr>
          <w:rStyle w:val="Strong"/>
          <w:rFonts w:cs="Tahoma"/>
          <w:b w:val="0"/>
          <w:sz w:val="24"/>
          <w:szCs w:val="24"/>
        </w:rPr>
        <w:t>plant,</w:t>
      </w:r>
      <w:proofErr w:type="gramEnd"/>
      <w:r>
        <w:rPr>
          <w:rStyle w:val="Strong"/>
          <w:rFonts w:cs="Tahoma"/>
          <w:b w:val="0"/>
          <w:sz w:val="24"/>
          <w:szCs w:val="24"/>
        </w:rPr>
        <w:t xml:space="preserve"> will be supplied from o</w:t>
      </w:r>
      <w:r w:rsidRPr="004715C3">
        <w:rPr>
          <w:rStyle w:val="Strong"/>
          <w:rFonts w:cs="Tahoma"/>
          <w:b w:val="0"/>
          <w:sz w:val="24"/>
          <w:szCs w:val="24"/>
        </w:rPr>
        <w:t>ne of the biggest domestic investor in Samalaju</w:t>
      </w:r>
      <w:r w:rsidR="00B925D2">
        <w:rPr>
          <w:rStyle w:val="Strong"/>
          <w:rFonts w:cs="Tahoma"/>
          <w:b w:val="0"/>
          <w:sz w:val="24"/>
          <w:szCs w:val="24"/>
        </w:rPr>
        <w:t>, Sarawak</w:t>
      </w:r>
      <w:r>
        <w:rPr>
          <w:rStyle w:val="Strong"/>
          <w:rFonts w:cs="Tahoma"/>
          <w:b w:val="0"/>
          <w:sz w:val="24"/>
          <w:szCs w:val="24"/>
        </w:rPr>
        <w:t xml:space="preserve">. </w:t>
      </w:r>
      <w:r w:rsidRPr="00020C69">
        <w:rPr>
          <w:rFonts w:eastAsia="Times New Roman" w:cs="Arial"/>
          <w:sz w:val="24"/>
          <w:szCs w:val="24"/>
          <w:lang w:eastAsia="en-MY"/>
        </w:rPr>
        <w:t xml:space="preserve">The </w:t>
      </w:r>
      <w:r>
        <w:rPr>
          <w:rFonts w:eastAsia="Times New Roman" w:cs="Arial"/>
          <w:sz w:val="24"/>
          <w:szCs w:val="24"/>
          <w:lang w:eastAsia="en-MY"/>
        </w:rPr>
        <w:t xml:space="preserve">supplier is investing a </w:t>
      </w:r>
      <w:r w:rsidRPr="00020C69">
        <w:rPr>
          <w:rFonts w:eastAsia="Times New Roman" w:cs="Arial"/>
          <w:sz w:val="24"/>
          <w:szCs w:val="24"/>
          <w:lang w:eastAsia="en-MY"/>
        </w:rPr>
        <w:t xml:space="preserve">new </w:t>
      </w:r>
      <w:r>
        <w:rPr>
          <w:rFonts w:cs="Arial"/>
          <w:sz w:val="24"/>
          <w:szCs w:val="24"/>
          <w:lang/>
        </w:rPr>
        <w:t xml:space="preserve">Integrated Phosphate </w:t>
      </w:r>
      <w:r w:rsidRPr="00A759C8">
        <w:rPr>
          <w:rFonts w:cs="Arial"/>
          <w:sz w:val="24"/>
          <w:szCs w:val="24"/>
          <w:lang/>
        </w:rPr>
        <w:t xml:space="preserve">Complex </w:t>
      </w:r>
      <w:r w:rsidRPr="00020C69">
        <w:rPr>
          <w:rFonts w:eastAsia="Times New Roman" w:cs="Arial"/>
          <w:sz w:val="24"/>
          <w:szCs w:val="24"/>
          <w:lang w:eastAsia="en-MY"/>
        </w:rPr>
        <w:t>plant with an annual production capacity of some 500,0</w:t>
      </w:r>
      <w:r>
        <w:rPr>
          <w:rFonts w:eastAsia="Times New Roman" w:cs="Arial"/>
          <w:sz w:val="24"/>
          <w:szCs w:val="24"/>
          <w:lang w:eastAsia="en-MY"/>
        </w:rPr>
        <w:t xml:space="preserve">00 MT </w:t>
      </w:r>
      <w:r w:rsidRPr="00020C69">
        <w:rPr>
          <w:rFonts w:eastAsia="Times New Roman" w:cs="Arial"/>
          <w:sz w:val="24"/>
          <w:szCs w:val="24"/>
          <w:lang w:eastAsia="en-MY"/>
        </w:rPr>
        <w:t xml:space="preserve">of phosphate </w:t>
      </w:r>
      <w:r>
        <w:rPr>
          <w:rFonts w:eastAsia="Times New Roman" w:cs="Arial"/>
          <w:sz w:val="24"/>
          <w:szCs w:val="24"/>
          <w:lang w:eastAsia="en-MY"/>
        </w:rPr>
        <w:t xml:space="preserve">for food and animal feed grade. This </w:t>
      </w:r>
      <w:r w:rsidRPr="00A759C8">
        <w:rPr>
          <w:rFonts w:cs="Arial"/>
          <w:sz w:val="24"/>
          <w:szCs w:val="24"/>
          <w:lang/>
        </w:rPr>
        <w:t>Integrated Phosphate Complex would help to reduce imports of phosphate products and to expand the production of 'halal' animal feed and fertilizers in the country, paving the way for export-oriented downstream industries, going forward.</w:t>
      </w:r>
      <w:r>
        <w:rPr>
          <w:rFonts w:cs="Arial"/>
          <w:sz w:val="24"/>
          <w:szCs w:val="24"/>
          <w:lang/>
        </w:rPr>
        <w:t xml:space="preserve"> The supplier’s </w:t>
      </w:r>
      <w:r w:rsidRPr="00A759C8">
        <w:rPr>
          <w:rFonts w:cs="Arial"/>
          <w:sz w:val="24"/>
          <w:szCs w:val="24"/>
          <w:lang/>
        </w:rPr>
        <w:t xml:space="preserve">plant will be the first </w:t>
      </w:r>
      <w:r>
        <w:rPr>
          <w:rFonts w:cs="Arial"/>
          <w:sz w:val="24"/>
          <w:szCs w:val="24"/>
          <w:lang/>
        </w:rPr>
        <w:t xml:space="preserve">Integrated Phosphate </w:t>
      </w:r>
      <w:r w:rsidRPr="00A759C8">
        <w:rPr>
          <w:rFonts w:cs="Arial"/>
          <w:sz w:val="24"/>
          <w:szCs w:val="24"/>
          <w:lang/>
        </w:rPr>
        <w:t xml:space="preserve">Complex in Southeast Asia </w:t>
      </w:r>
      <w:r>
        <w:rPr>
          <w:rFonts w:cs="Arial"/>
          <w:sz w:val="24"/>
          <w:szCs w:val="24"/>
          <w:lang/>
        </w:rPr>
        <w:t xml:space="preserve">(SEA) </w:t>
      </w:r>
      <w:r w:rsidRPr="00A759C8">
        <w:rPr>
          <w:rFonts w:cs="Arial"/>
          <w:sz w:val="24"/>
          <w:szCs w:val="24"/>
          <w:lang/>
        </w:rPr>
        <w:t>and the first non-metal or alloy-based plant in the Samalaju Industrial Park.</w:t>
      </w:r>
      <w:r>
        <w:rPr>
          <w:rFonts w:cs="Arial"/>
          <w:sz w:val="24"/>
          <w:szCs w:val="24"/>
          <w:lang/>
        </w:rPr>
        <w:t xml:space="preserve"> They have </w:t>
      </w:r>
      <w:r w:rsidRPr="00ED4F04">
        <w:rPr>
          <w:rFonts w:cs="Arial"/>
          <w:sz w:val="24"/>
          <w:szCs w:val="24"/>
          <w:lang w:val="en-GB"/>
        </w:rPr>
        <w:t>signed a P</w:t>
      </w:r>
      <w:r>
        <w:rPr>
          <w:rFonts w:cs="Arial"/>
          <w:sz w:val="24"/>
          <w:szCs w:val="24"/>
          <w:lang w:val="en-GB"/>
        </w:rPr>
        <w:t xml:space="preserve">ower </w:t>
      </w:r>
      <w:r w:rsidRPr="00ED4F04">
        <w:rPr>
          <w:rFonts w:cs="Arial"/>
          <w:sz w:val="24"/>
          <w:szCs w:val="24"/>
          <w:lang w:val="en-GB"/>
        </w:rPr>
        <w:t>P</w:t>
      </w:r>
      <w:r>
        <w:rPr>
          <w:rFonts w:cs="Arial"/>
          <w:sz w:val="24"/>
          <w:szCs w:val="24"/>
          <w:lang w:val="en-GB"/>
        </w:rPr>
        <w:t xml:space="preserve">urchase </w:t>
      </w:r>
      <w:r w:rsidRPr="00ED4F04">
        <w:rPr>
          <w:rFonts w:cs="Arial"/>
          <w:sz w:val="24"/>
          <w:szCs w:val="24"/>
          <w:lang w:val="en-GB"/>
        </w:rPr>
        <w:t>A</w:t>
      </w:r>
      <w:r>
        <w:rPr>
          <w:rFonts w:cs="Arial"/>
          <w:sz w:val="24"/>
          <w:szCs w:val="24"/>
          <w:lang w:val="en-GB"/>
        </w:rPr>
        <w:t>greement (PPA)</w:t>
      </w:r>
      <w:r w:rsidRPr="00ED4F04">
        <w:rPr>
          <w:rFonts w:cs="Arial"/>
          <w:sz w:val="24"/>
          <w:szCs w:val="24"/>
          <w:lang w:val="en-GB"/>
        </w:rPr>
        <w:t xml:space="preserve"> Term Sheet with Sarawak Energy, via its wholly-owned subsidiary company</w:t>
      </w:r>
      <w:r>
        <w:rPr>
          <w:rFonts w:cs="Arial"/>
          <w:sz w:val="24"/>
          <w:szCs w:val="24"/>
          <w:lang w:val="en-GB"/>
        </w:rPr>
        <w:t xml:space="preserve"> </w:t>
      </w:r>
      <w:r w:rsidRPr="00ED4F04">
        <w:rPr>
          <w:rFonts w:cs="Arial"/>
          <w:sz w:val="24"/>
          <w:szCs w:val="24"/>
          <w:lang w:val="en-GB"/>
        </w:rPr>
        <w:t>for the supply of 150 MW of power</w:t>
      </w:r>
      <w:r>
        <w:rPr>
          <w:rStyle w:val="FootnoteReference"/>
          <w:rFonts w:cs="Arial"/>
          <w:sz w:val="24"/>
          <w:szCs w:val="24"/>
          <w:lang w:val="en-GB"/>
        </w:rPr>
        <w:footnoteReference w:id="7"/>
      </w:r>
      <w:r w:rsidRPr="00ED4F04">
        <w:rPr>
          <w:rFonts w:cs="Arial"/>
          <w:sz w:val="24"/>
          <w:szCs w:val="24"/>
          <w:lang w:val="en-GB"/>
        </w:rPr>
        <w:t>. </w:t>
      </w:r>
      <w:r>
        <w:rPr>
          <w:rFonts w:cs="Arial"/>
          <w:sz w:val="24"/>
          <w:szCs w:val="24"/>
        </w:rPr>
        <w:t>At the moment, NAFAS has established a reputable business relationship with this supplier</w:t>
      </w:r>
      <w:r w:rsidR="003E356E">
        <w:rPr>
          <w:rFonts w:cs="Arial"/>
          <w:sz w:val="24"/>
          <w:szCs w:val="24"/>
        </w:rPr>
        <w:t xml:space="preserve"> </w:t>
      </w:r>
      <w:r w:rsidR="0089080C">
        <w:rPr>
          <w:rFonts w:cs="Arial"/>
          <w:sz w:val="24"/>
          <w:szCs w:val="24"/>
        </w:rPr>
        <w:t xml:space="preserve">by having a joint venture </w:t>
      </w:r>
      <w:r w:rsidR="003E356E">
        <w:rPr>
          <w:rFonts w:cs="Arial"/>
          <w:sz w:val="24"/>
          <w:szCs w:val="24"/>
        </w:rPr>
        <w:t xml:space="preserve">for the supplies of </w:t>
      </w:r>
      <w:r>
        <w:rPr>
          <w:rFonts w:cs="Arial"/>
          <w:sz w:val="24"/>
          <w:szCs w:val="24"/>
        </w:rPr>
        <w:t>Sulphuric Acid</w:t>
      </w:r>
      <w:r w:rsidR="0089080C">
        <w:rPr>
          <w:rFonts w:cs="Arial"/>
          <w:sz w:val="24"/>
          <w:szCs w:val="24"/>
        </w:rPr>
        <w:t xml:space="preserve"> in Peninsular Malaysia. NAFAS Sulphuric Acid consumption is for production of NPK compound fertilizer in Gurun, while the supplier Sulphuric Acid consumption is for production of 30,000MT </w:t>
      </w:r>
      <w:r w:rsidR="0089080C" w:rsidRPr="00991F6F">
        <w:rPr>
          <w:rFonts w:cs="Tahoma"/>
          <w:sz w:val="24"/>
          <w:szCs w:val="24"/>
        </w:rPr>
        <w:t>inorganic feed phosphates</w:t>
      </w:r>
      <w:r w:rsidR="0089080C">
        <w:rPr>
          <w:rFonts w:cs="Tahoma"/>
          <w:sz w:val="24"/>
          <w:szCs w:val="24"/>
        </w:rPr>
        <w:t xml:space="preserve"> in Ipoh, both in Peninsular Malaysia.</w:t>
      </w:r>
      <w:r w:rsidR="0089080C">
        <w:rPr>
          <w:rFonts w:cs="Arial"/>
          <w:sz w:val="24"/>
          <w:szCs w:val="24"/>
        </w:rPr>
        <w:t xml:space="preserve"> </w:t>
      </w:r>
      <w:r>
        <w:rPr>
          <w:rFonts w:cs="Arial"/>
          <w:sz w:val="24"/>
          <w:szCs w:val="24"/>
        </w:rPr>
        <w:t xml:space="preserve">By having collaboration </w:t>
      </w:r>
      <w:r w:rsidR="0089080C">
        <w:rPr>
          <w:rFonts w:cs="Arial"/>
          <w:sz w:val="24"/>
          <w:szCs w:val="24"/>
        </w:rPr>
        <w:t xml:space="preserve">between these two companies </w:t>
      </w:r>
      <w:r>
        <w:rPr>
          <w:rFonts w:cs="Arial"/>
          <w:sz w:val="24"/>
          <w:szCs w:val="24"/>
        </w:rPr>
        <w:t xml:space="preserve">on the import of Sulphuric Acid, both parties managed to reduce the cost of importation by sharing the same </w:t>
      </w:r>
      <w:r w:rsidR="0089080C">
        <w:rPr>
          <w:rFonts w:cs="Arial"/>
          <w:sz w:val="24"/>
          <w:szCs w:val="24"/>
        </w:rPr>
        <w:t xml:space="preserve">vessel and storage facilities. </w:t>
      </w:r>
      <w:r>
        <w:rPr>
          <w:rFonts w:cs="Arial"/>
          <w:sz w:val="24"/>
          <w:szCs w:val="24"/>
          <w:lang w:val="en-GB"/>
        </w:rPr>
        <w:t xml:space="preserve">NAFAS has carried out few meetings and discussions </w:t>
      </w:r>
      <w:r w:rsidR="0089080C">
        <w:rPr>
          <w:rFonts w:cs="Arial"/>
          <w:sz w:val="24"/>
          <w:szCs w:val="24"/>
          <w:lang w:val="en-GB"/>
        </w:rPr>
        <w:t xml:space="preserve">with the supplier </w:t>
      </w:r>
      <w:r>
        <w:rPr>
          <w:rFonts w:cs="Arial"/>
          <w:sz w:val="24"/>
          <w:szCs w:val="24"/>
          <w:lang w:val="en-GB"/>
        </w:rPr>
        <w:t xml:space="preserve">on the set-up of D8 DAP plant in Samalaju. The meetings have discussed on NAFAS intention to utilize the source of raw materials of Phosphoric Acid </w:t>
      </w:r>
      <w:proofErr w:type="gramStart"/>
      <w:r>
        <w:rPr>
          <w:rFonts w:cs="Arial"/>
          <w:sz w:val="24"/>
          <w:szCs w:val="24"/>
          <w:lang w:val="en-GB"/>
        </w:rPr>
        <w:t>and  Ammonia</w:t>
      </w:r>
      <w:proofErr w:type="gramEnd"/>
      <w:r>
        <w:rPr>
          <w:rFonts w:cs="Arial"/>
          <w:sz w:val="24"/>
          <w:szCs w:val="24"/>
          <w:lang w:val="en-GB"/>
        </w:rPr>
        <w:t xml:space="preserve"> supply from</w:t>
      </w:r>
      <w:r w:rsidR="00051189">
        <w:rPr>
          <w:rFonts w:cs="Arial"/>
          <w:sz w:val="24"/>
          <w:szCs w:val="24"/>
          <w:lang w:val="en-GB"/>
        </w:rPr>
        <w:t xml:space="preserve"> the supplier’s</w:t>
      </w:r>
      <w:r>
        <w:rPr>
          <w:rFonts w:cs="Arial"/>
          <w:sz w:val="24"/>
          <w:szCs w:val="24"/>
          <w:lang w:val="en-GB"/>
        </w:rPr>
        <w:t xml:space="preserve"> </w:t>
      </w:r>
      <w:r w:rsidR="00051189" w:rsidRPr="00A759C8">
        <w:rPr>
          <w:rFonts w:cs="Arial"/>
          <w:sz w:val="24"/>
          <w:szCs w:val="24"/>
          <w:lang/>
        </w:rPr>
        <w:t>Integrated Phosphate Complex</w:t>
      </w:r>
      <w:r w:rsidR="00051189">
        <w:rPr>
          <w:rFonts w:cs="Arial"/>
          <w:sz w:val="24"/>
          <w:szCs w:val="24"/>
          <w:lang w:val="en-GB"/>
        </w:rPr>
        <w:t xml:space="preserve"> plant in Samalaju.</w:t>
      </w:r>
      <w:r>
        <w:rPr>
          <w:rFonts w:cs="Arial"/>
          <w:sz w:val="24"/>
          <w:szCs w:val="24"/>
          <w:lang w:val="en-GB"/>
        </w:rPr>
        <w:t xml:space="preserve"> Under the business proposal, </w:t>
      </w:r>
      <w:r w:rsidR="00051189">
        <w:rPr>
          <w:rFonts w:cs="Arial"/>
          <w:sz w:val="24"/>
          <w:szCs w:val="24"/>
          <w:lang w:val="en-GB"/>
        </w:rPr>
        <w:t>the supplier</w:t>
      </w:r>
      <w:r>
        <w:rPr>
          <w:rFonts w:cs="Arial"/>
          <w:sz w:val="24"/>
          <w:szCs w:val="24"/>
          <w:lang w:val="en-GB"/>
        </w:rPr>
        <w:t xml:space="preserve"> will concentrate on the production </w:t>
      </w:r>
      <w:r w:rsidR="00051189">
        <w:rPr>
          <w:rFonts w:cs="Arial"/>
          <w:sz w:val="24"/>
          <w:szCs w:val="24"/>
          <w:lang w:val="en-GB"/>
        </w:rPr>
        <w:t xml:space="preserve">500,000MT </w:t>
      </w:r>
      <w:r>
        <w:rPr>
          <w:rFonts w:cs="Arial"/>
          <w:sz w:val="24"/>
          <w:szCs w:val="24"/>
          <w:lang w:val="en-GB"/>
        </w:rPr>
        <w:t xml:space="preserve">of phosphate for food and animal feed, while NAFAS under its collaboration with D8 Fertilizer Association (D8FA), will focus on the production of </w:t>
      </w:r>
      <w:r w:rsidR="00051189">
        <w:rPr>
          <w:rFonts w:cs="Arial"/>
          <w:sz w:val="24"/>
          <w:szCs w:val="24"/>
          <w:lang w:val="en-GB"/>
        </w:rPr>
        <w:t xml:space="preserve">250,000MT </w:t>
      </w:r>
      <w:r>
        <w:rPr>
          <w:rFonts w:cs="Arial"/>
          <w:sz w:val="24"/>
          <w:szCs w:val="24"/>
          <w:lang w:val="en-GB"/>
        </w:rPr>
        <w:t xml:space="preserve">DAP and certain tonnage of NPK compound, mainly for NAFAS domestic supplies and exports to D8 countries and SEA region. Other than Phosphoric Acid, the source of Ammonia will be supplied by </w:t>
      </w:r>
      <w:r w:rsidR="00051189">
        <w:rPr>
          <w:rFonts w:cs="Arial"/>
          <w:sz w:val="24"/>
          <w:szCs w:val="24"/>
          <w:lang w:val="en-GB"/>
        </w:rPr>
        <w:t>the supplier</w:t>
      </w:r>
      <w:r>
        <w:rPr>
          <w:rFonts w:cs="Arial"/>
          <w:sz w:val="24"/>
          <w:szCs w:val="24"/>
          <w:lang w:val="en-GB"/>
        </w:rPr>
        <w:t xml:space="preserve"> through the coal by-product of processed 900,000 MT of coke.</w:t>
      </w:r>
      <w:r w:rsidR="00051189">
        <w:rPr>
          <w:rFonts w:cs="Arial"/>
          <w:sz w:val="24"/>
          <w:szCs w:val="24"/>
          <w:lang w:val="en-GB"/>
        </w:rPr>
        <w:t xml:space="preserve"> It has been discussed and negotiated that in order to produce 250,000 MT of DAP, it is estimated the total source of raw materials required for </w:t>
      </w:r>
      <w:r w:rsidR="00051189">
        <w:rPr>
          <w:sz w:val="24"/>
          <w:szCs w:val="24"/>
        </w:rPr>
        <w:t xml:space="preserve">Phosphoric Acid is 116,250 MT and Ammonia is 69,687 MT, by which the supplier is capable of producing it as by-product for NAFAS proposed D8 DAP plant. </w:t>
      </w:r>
    </w:p>
    <w:p w:rsidR="00533CD9" w:rsidRPr="0089080C" w:rsidRDefault="00533CD9" w:rsidP="00533CD9">
      <w:pPr>
        <w:spacing w:after="0" w:line="240" w:lineRule="auto"/>
        <w:rPr>
          <w:rFonts w:cs="Arial"/>
          <w:sz w:val="24"/>
          <w:szCs w:val="24"/>
        </w:rPr>
      </w:pPr>
    </w:p>
    <w:p w:rsidR="005577D9" w:rsidRDefault="005577D9" w:rsidP="006C1161">
      <w:pPr>
        <w:spacing w:after="0" w:line="240" w:lineRule="auto"/>
        <w:rPr>
          <w:rFonts w:cs="Arial"/>
          <w:b/>
          <w:sz w:val="24"/>
          <w:szCs w:val="24"/>
          <w:lang w:val="en-GB"/>
        </w:rPr>
      </w:pPr>
    </w:p>
    <w:p w:rsidR="009548F1" w:rsidRPr="006C1161" w:rsidRDefault="006C1161" w:rsidP="006C1161">
      <w:pPr>
        <w:spacing w:after="0" w:line="240" w:lineRule="auto"/>
        <w:rPr>
          <w:rFonts w:cs="Arial"/>
          <w:b/>
          <w:sz w:val="24"/>
          <w:szCs w:val="24"/>
          <w:lang w:val="en-GB"/>
        </w:rPr>
      </w:pPr>
      <w:r w:rsidRPr="006C1161">
        <w:rPr>
          <w:rFonts w:cs="Arial"/>
          <w:b/>
          <w:sz w:val="24"/>
          <w:szCs w:val="24"/>
          <w:lang w:val="en-GB"/>
        </w:rPr>
        <w:t xml:space="preserve">4.0 </w:t>
      </w:r>
      <w:r w:rsidRPr="006C1161">
        <w:rPr>
          <w:rFonts w:cs="Arial"/>
          <w:b/>
          <w:sz w:val="24"/>
          <w:szCs w:val="24"/>
          <w:lang w:val="en-GB"/>
        </w:rPr>
        <w:tab/>
        <w:t>D8 DAP PLANT DESCRIPTION</w:t>
      </w:r>
    </w:p>
    <w:p w:rsidR="00895D56" w:rsidRPr="004C2D70" w:rsidRDefault="00895D56" w:rsidP="004C2D70">
      <w:pPr>
        <w:spacing w:after="0" w:line="240" w:lineRule="auto"/>
        <w:rPr>
          <w:sz w:val="24"/>
          <w:szCs w:val="24"/>
        </w:rPr>
      </w:pPr>
    </w:p>
    <w:p w:rsidR="00051189" w:rsidRPr="001C6E34" w:rsidRDefault="001C6E34" w:rsidP="00051189">
      <w:pPr>
        <w:pStyle w:val="ListParagraph"/>
        <w:spacing w:after="0" w:line="240" w:lineRule="auto"/>
        <w:ind w:left="0"/>
        <w:rPr>
          <w:sz w:val="24"/>
          <w:szCs w:val="24"/>
        </w:rPr>
      </w:pPr>
      <w:r w:rsidRPr="001C6E34">
        <w:rPr>
          <w:sz w:val="24"/>
          <w:szCs w:val="24"/>
        </w:rPr>
        <w:t xml:space="preserve">The D8 DAP plant project will be </w:t>
      </w:r>
      <w:r>
        <w:rPr>
          <w:sz w:val="24"/>
          <w:szCs w:val="24"/>
        </w:rPr>
        <w:t xml:space="preserve">located nearby besides </w:t>
      </w:r>
      <w:r w:rsidRPr="001C6E34">
        <w:rPr>
          <w:sz w:val="24"/>
          <w:szCs w:val="24"/>
        </w:rPr>
        <w:t xml:space="preserve">the </w:t>
      </w:r>
      <w:r w:rsidR="00051189">
        <w:rPr>
          <w:sz w:val="24"/>
          <w:szCs w:val="24"/>
        </w:rPr>
        <w:t xml:space="preserve">supplier’s </w:t>
      </w:r>
      <w:r w:rsidRPr="001C6E34">
        <w:rPr>
          <w:sz w:val="24"/>
          <w:szCs w:val="24"/>
        </w:rPr>
        <w:t>Integrated Phosphate Complex</w:t>
      </w:r>
      <w:r w:rsidR="00051189">
        <w:rPr>
          <w:sz w:val="24"/>
          <w:szCs w:val="24"/>
        </w:rPr>
        <w:t xml:space="preserve"> plant in</w:t>
      </w:r>
      <w:r w:rsidRPr="001C6E34">
        <w:rPr>
          <w:sz w:val="24"/>
          <w:szCs w:val="24"/>
        </w:rPr>
        <w:t xml:space="preserve"> Samalaju. It will require approximately 25 acres (10.11 hectares) area</w:t>
      </w:r>
      <w:r>
        <w:rPr>
          <w:sz w:val="24"/>
          <w:szCs w:val="24"/>
        </w:rPr>
        <w:t xml:space="preserve"> for the plant, </w:t>
      </w:r>
      <w:r w:rsidRPr="001C6E34">
        <w:rPr>
          <w:sz w:val="24"/>
          <w:szCs w:val="24"/>
        </w:rPr>
        <w:t>raw material</w:t>
      </w:r>
      <w:r>
        <w:rPr>
          <w:sz w:val="24"/>
          <w:szCs w:val="24"/>
        </w:rPr>
        <w:t xml:space="preserve">s, </w:t>
      </w:r>
      <w:r w:rsidRPr="001C6E34">
        <w:rPr>
          <w:sz w:val="24"/>
          <w:szCs w:val="24"/>
        </w:rPr>
        <w:t>final product</w:t>
      </w:r>
      <w:r w:rsidR="00BA4055">
        <w:rPr>
          <w:sz w:val="24"/>
          <w:szCs w:val="24"/>
        </w:rPr>
        <w:t>s</w:t>
      </w:r>
      <w:r w:rsidRPr="001C6E34">
        <w:rPr>
          <w:sz w:val="24"/>
          <w:szCs w:val="24"/>
        </w:rPr>
        <w:t xml:space="preserve"> storage and future expansion plant.</w:t>
      </w:r>
      <w:r>
        <w:rPr>
          <w:sz w:val="24"/>
          <w:szCs w:val="24"/>
        </w:rPr>
        <w:t xml:space="preserve"> </w:t>
      </w:r>
      <w:r w:rsidR="00D32044" w:rsidRPr="001C6E34">
        <w:rPr>
          <w:sz w:val="24"/>
          <w:szCs w:val="24"/>
        </w:rPr>
        <w:t xml:space="preserve">The proposed D8 DAP </w:t>
      </w:r>
      <w:r w:rsidR="00D32044">
        <w:rPr>
          <w:sz w:val="24"/>
          <w:szCs w:val="24"/>
        </w:rPr>
        <w:t>p</w:t>
      </w:r>
      <w:r w:rsidR="00D32044" w:rsidRPr="001C6E34">
        <w:rPr>
          <w:sz w:val="24"/>
          <w:szCs w:val="24"/>
        </w:rPr>
        <w:t xml:space="preserve">lant project </w:t>
      </w:r>
      <w:r w:rsidR="00D32044">
        <w:rPr>
          <w:sz w:val="24"/>
          <w:szCs w:val="24"/>
        </w:rPr>
        <w:t>will</w:t>
      </w:r>
      <w:r w:rsidR="00D32044" w:rsidRPr="001C6E34">
        <w:rPr>
          <w:sz w:val="24"/>
          <w:szCs w:val="24"/>
        </w:rPr>
        <w:t xml:space="preserve"> be designed </w:t>
      </w:r>
      <w:r w:rsidR="00D32044">
        <w:rPr>
          <w:sz w:val="24"/>
          <w:szCs w:val="24"/>
        </w:rPr>
        <w:t xml:space="preserve">as </w:t>
      </w:r>
      <w:r w:rsidR="00D32044" w:rsidRPr="001C6E34">
        <w:rPr>
          <w:sz w:val="24"/>
          <w:szCs w:val="24"/>
        </w:rPr>
        <w:t xml:space="preserve">Semi-True Compound </w:t>
      </w:r>
      <w:r w:rsidR="00D32044">
        <w:rPr>
          <w:sz w:val="24"/>
          <w:szCs w:val="24"/>
        </w:rPr>
        <w:t xml:space="preserve">type </w:t>
      </w:r>
      <w:r w:rsidR="00D32044" w:rsidRPr="001C6E34">
        <w:rPr>
          <w:sz w:val="24"/>
          <w:szCs w:val="24"/>
        </w:rPr>
        <w:t xml:space="preserve">to produce 200,000 to </w:t>
      </w:r>
      <w:r w:rsidR="00D32044" w:rsidRPr="001C6E34">
        <w:rPr>
          <w:sz w:val="24"/>
          <w:szCs w:val="24"/>
        </w:rPr>
        <w:lastRenderedPageBreak/>
        <w:t xml:space="preserve">250,000 MT per annum of DAP and several </w:t>
      </w:r>
      <w:r w:rsidR="00D32044">
        <w:rPr>
          <w:sz w:val="24"/>
          <w:szCs w:val="24"/>
        </w:rPr>
        <w:t xml:space="preserve">other </w:t>
      </w:r>
      <w:r w:rsidR="00D32044" w:rsidRPr="001C6E34">
        <w:rPr>
          <w:sz w:val="24"/>
          <w:szCs w:val="24"/>
        </w:rPr>
        <w:t>formulation of granulated products as compound fertilizers, with average daily production of approximately 600-750 MT per day</w:t>
      </w:r>
      <w:r w:rsidR="00D32044">
        <w:rPr>
          <w:sz w:val="24"/>
          <w:szCs w:val="24"/>
        </w:rPr>
        <w:t>. It will be</w:t>
      </w:r>
      <w:r w:rsidR="00D32044" w:rsidRPr="001C6E34">
        <w:rPr>
          <w:sz w:val="24"/>
          <w:szCs w:val="24"/>
        </w:rPr>
        <w:t xml:space="preserve"> based on 22 working hours per day, with allowance of 2 hours per day for cleaning and adjustment. The different grades of the granulated fertilizer will be produced with the granulation process developed based on the use of Pipe Reactors (PR) installed into granulator. The </w:t>
      </w:r>
      <w:r w:rsidR="00D32044">
        <w:rPr>
          <w:sz w:val="24"/>
          <w:szCs w:val="24"/>
        </w:rPr>
        <w:t>p</w:t>
      </w:r>
      <w:r w:rsidR="00D32044" w:rsidRPr="001C6E34">
        <w:rPr>
          <w:sz w:val="24"/>
          <w:szCs w:val="24"/>
        </w:rPr>
        <w:t>lant is designed with flexibility to use Solid Granulation Process and P</w:t>
      </w:r>
      <w:r w:rsidR="00D32044">
        <w:rPr>
          <w:sz w:val="24"/>
          <w:szCs w:val="24"/>
        </w:rPr>
        <w:t>R</w:t>
      </w:r>
      <w:r w:rsidR="00D32044" w:rsidRPr="001C6E34">
        <w:rPr>
          <w:sz w:val="24"/>
          <w:szCs w:val="24"/>
        </w:rPr>
        <w:t xml:space="preserve">. </w:t>
      </w:r>
      <w:r w:rsidR="00D32044">
        <w:rPr>
          <w:sz w:val="24"/>
          <w:szCs w:val="24"/>
        </w:rPr>
        <w:t>It could p</w:t>
      </w:r>
      <w:r w:rsidR="00D32044" w:rsidRPr="001C6E34">
        <w:rPr>
          <w:sz w:val="24"/>
          <w:szCs w:val="24"/>
        </w:rPr>
        <w:t xml:space="preserve">rocess independently or combining both, depending on the </w:t>
      </w:r>
      <w:r w:rsidR="00051189">
        <w:rPr>
          <w:sz w:val="24"/>
          <w:szCs w:val="24"/>
        </w:rPr>
        <w:t xml:space="preserve">DAP, </w:t>
      </w:r>
      <w:r w:rsidR="00D32044">
        <w:rPr>
          <w:sz w:val="24"/>
          <w:szCs w:val="24"/>
        </w:rPr>
        <w:t xml:space="preserve">phosphates </w:t>
      </w:r>
      <w:r w:rsidR="00051189">
        <w:rPr>
          <w:sz w:val="24"/>
          <w:szCs w:val="24"/>
        </w:rPr>
        <w:t xml:space="preserve">fertilizer </w:t>
      </w:r>
      <w:r w:rsidR="00D32044">
        <w:rPr>
          <w:sz w:val="24"/>
          <w:szCs w:val="24"/>
        </w:rPr>
        <w:t xml:space="preserve">and </w:t>
      </w:r>
      <w:r w:rsidR="00D32044" w:rsidRPr="001C6E34">
        <w:rPr>
          <w:sz w:val="24"/>
          <w:szCs w:val="24"/>
        </w:rPr>
        <w:t xml:space="preserve">NPK to be produced. The neutralization of liquid Ammonia and Phosphoric </w:t>
      </w:r>
      <w:r w:rsidR="00D32044">
        <w:rPr>
          <w:sz w:val="24"/>
          <w:szCs w:val="24"/>
        </w:rPr>
        <w:t>A</w:t>
      </w:r>
      <w:r w:rsidR="00D32044" w:rsidRPr="001C6E34">
        <w:rPr>
          <w:sz w:val="24"/>
          <w:szCs w:val="24"/>
        </w:rPr>
        <w:t xml:space="preserve">cid takes place in a </w:t>
      </w:r>
      <w:r w:rsidR="00D32044">
        <w:rPr>
          <w:sz w:val="24"/>
          <w:szCs w:val="24"/>
        </w:rPr>
        <w:t>PR and e</w:t>
      </w:r>
      <w:r w:rsidR="00D32044" w:rsidRPr="001C6E34">
        <w:rPr>
          <w:sz w:val="24"/>
          <w:szCs w:val="24"/>
        </w:rPr>
        <w:t>quipment of small dimensions fitted within the granulator</w:t>
      </w:r>
      <w:r w:rsidR="00D32044">
        <w:rPr>
          <w:sz w:val="24"/>
          <w:szCs w:val="24"/>
        </w:rPr>
        <w:t xml:space="preserve"> </w:t>
      </w:r>
      <w:r w:rsidR="00D32044" w:rsidRPr="001C6E34">
        <w:rPr>
          <w:sz w:val="24"/>
          <w:szCs w:val="24"/>
        </w:rPr>
        <w:t xml:space="preserve">when using PR </w:t>
      </w:r>
      <w:r w:rsidR="00D32044">
        <w:rPr>
          <w:sz w:val="24"/>
          <w:szCs w:val="24"/>
        </w:rPr>
        <w:t>p</w:t>
      </w:r>
      <w:r w:rsidR="00D32044" w:rsidRPr="001C6E34">
        <w:rPr>
          <w:sz w:val="24"/>
          <w:szCs w:val="24"/>
        </w:rPr>
        <w:t>rocess.</w:t>
      </w:r>
      <w:r w:rsidR="00D32044">
        <w:rPr>
          <w:sz w:val="24"/>
          <w:szCs w:val="24"/>
        </w:rPr>
        <w:t xml:space="preserve"> </w:t>
      </w:r>
      <w:r w:rsidR="00D32044" w:rsidRPr="001C6E34">
        <w:rPr>
          <w:sz w:val="24"/>
          <w:szCs w:val="24"/>
        </w:rPr>
        <w:t xml:space="preserve">The final required </w:t>
      </w:r>
      <w:r w:rsidR="00D32044">
        <w:rPr>
          <w:sz w:val="24"/>
          <w:szCs w:val="24"/>
        </w:rPr>
        <w:t xml:space="preserve">for </w:t>
      </w:r>
      <w:r w:rsidR="00D32044" w:rsidRPr="001C6E34">
        <w:rPr>
          <w:sz w:val="24"/>
          <w:szCs w:val="24"/>
        </w:rPr>
        <w:t>N</w:t>
      </w:r>
      <w:proofErr w:type="gramStart"/>
      <w:r w:rsidR="00D32044">
        <w:rPr>
          <w:sz w:val="24"/>
          <w:szCs w:val="24"/>
        </w:rPr>
        <w:t>:</w:t>
      </w:r>
      <w:r w:rsidR="00D32044" w:rsidRPr="001C6E34">
        <w:rPr>
          <w:sz w:val="24"/>
          <w:szCs w:val="24"/>
        </w:rPr>
        <w:t>P</w:t>
      </w:r>
      <w:proofErr w:type="gramEnd"/>
      <w:r w:rsidR="00D32044" w:rsidRPr="001C6E34">
        <w:rPr>
          <w:sz w:val="24"/>
          <w:szCs w:val="24"/>
        </w:rPr>
        <w:t xml:space="preserve"> ratio is reached in the Granulator by injection of additional </w:t>
      </w:r>
      <w:r w:rsidR="00051189">
        <w:rPr>
          <w:sz w:val="24"/>
          <w:szCs w:val="24"/>
        </w:rPr>
        <w:t>A</w:t>
      </w:r>
      <w:r w:rsidR="00D32044" w:rsidRPr="001C6E34">
        <w:rPr>
          <w:sz w:val="24"/>
          <w:szCs w:val="24"/>
        </w:rPr>
        <w:t>mmonia into the solids bed, through a specially designed Ammonization System.</w:t>
      </w:r>
      <w:r w:rsidR="00D32044">
        <w:rPr>
          <w:sz w:val="24"/>
          <w:szCs w:val="24"/>
        </w:rPr>
        <w:t xml:space="preserve"> </w:t>
      </w:r>
      <w:r w:rsidR="00D32044" w:rsidRPr="001C6E34">
        <w:rPr>
          <w:sz w:val="24"/>
          <w:szCs w:val="24"/>
        </w:rPr>
        <w:t>The system allows great operational flexibility for different formulations, enhanced control of operational parameters, high reaction efficiency, reduced ammonia emissions to the scrubber system, and the efficient use of the reaction heat to obtain slurry with a very low water content, which results in lower recycle rates.</w:t>
      </w:r>
      <w:r w:rsidR="00051189">
        <w:rPr>
          <w:sz w:val="24"/>
          <w:szCs w:val="24"/>
        </w:rPr>
        <w:t xml:space="preserve"> </w:t>
      </w:r>
      <w:r w:rsidR="00051189" w:rsidRPr="001C6E34">
        <w:rPr>
          <w:sz w:val="24"/>
          <w:szCs w:val="24"/>
        </w:rPr>
        <w:t>The joint operation of both systems (PR and Solid Granulation) provides a better control of the granulation temperature and granules size, which is a key factor when producing high nutrient content formulations.</w:t>
      </w:r>
      <w:r w:rsidR="00051189">
        <w:rPr>
          <w:sz w:val="24"/>
          <w:szCs w:val="24"/>
        </w:rPr>
        <w:t xml:space="preserve"> </w:t>
      </w:r>
      <w:r w:rsidR="00051189" w:rsidRPr="001C6E34">
        <w:rPr>
          <w:sz w:val="24"/>
          <w:szCs w:val="24"/>
        </w:rPr>
        <w:t xml:space="preserve">The </w:t>
      </w:r>
      <w:proofErr w:type="gramStart"/>
      <w:r w:rsidR="00051189" w:rsidRPr="001C6E34">
        <w:rPr>
          <w:sz w:val="24"/>
          <w:szCs w:val="24"/>
        </w:rPr>
        <w:t>advantages of PR process over conventional process is</w:t>
      </w:r>
      <w:proofErr w:type="gramEnd"/>
      <w:r w:rsidR="00051189" w:rsidRPr="001C6E34">
        <w:rPr>
          <w:sz w:val="24"/>
          <w:szCs w:val="24"/>
        </w:rPr>
        <w:t xml:space="preserve"> that it could increase production capacity, saves energy and improved product quality. </w:t>
      </w:r>
      <w:r w:rsidR="00051189">
        <w:rPr>
          <w:sz w:val="24"/>
          <w:szCs w:val="24"/>
        </w:rPr>
        <w:t xml:space="preserve">The raw materials flow from MPAS to D8 DAP Plant is shown in </w:t>
      </w:r>
      <w:r w:rsidR="00051189" w:rsidRPr="00D32044">
        <w:rPr>
          <w:b/>
          <w:sz w:val="24"/>
          <w:szCs w:val="24"/>
        </w:rPr>
        <w:t>Graphic 1.0</w:t>
      </w:r>
      <w:r w:rsidR="00051189">
        <w:rPr>
          <w:sz w:val="24"/>
          <w:szCs w:val="24"/>
        </w:rPr>
        <w:t xml:space="preserve"> below.</w:t>
      </w:r>
    </w:p>
    <w:p w:rsidR="00005CB9" w:rsidRDefault="00005CB9" w:rsidP="001C6E34">
      <w:pPr>
        <w:pStyle w:val="ListParagraph"/>
        <w:spacing w:after="0" w:line="240" w:lineRule="auto"/>
        <w:ind w:left="0"/>
        <w:rPr>
          <w:sz w:val="24"/>
          <w:szCs w:val="24"/>
        </w:rPr>
      </w:pPr>
    </w:p>
    <w:p w:rsidR="00051189" w:rsidRPr="00FB152F" w:rsidRDefault="00051189" w:rsidP="00051189">
      <w:pPr>
        <w:pStyle w:val="ListParagraph"/>
        <w:spacing w:line="360" w:lineRule="auto"/>
        <w:ind w:left="2138" w:firstLine="22"/>
        <w:rPr>
          <w:i/>
          <w:sz w:val="24"/>
          <w:szCs w:val="24"/>
        </w:rPr>
      </w:pPr>
      <w:r w:rsidRPr="00FB152F">
        <w:rPr>
          <w:i/>
          <w:sz w:val="24"/>
          <w:szCs w:val="24"/>
        </w:rPr>
        <w:t xml:space="preserve">Graphic </w:t>
      </w:r>
      <w:proofErr w:type="gramStart"/>
      <w:r w:rsidRPr="00FB152F">
        <w:rPr>
          <w:i/>
          <w:sz w:val="24"/>
          <w:szCs w:val="24"/>
        </w:rPr>
        <w:t>1</w:t>
      </w:r>
      <w:r>
        <w:rPr>
          <w:i/>
          <w:sz w:val="24"/>
          <w:szCs w:val="24"/>
        </w:rPr>
        <w:t xml:space="preserve">.0 </w:t>
      </w:r>
      <w:r w:rsidRPr="00FB152F">
        <w:rPr>
          <w:i/>
          <w:sz w:val="24"/>
          <w:szCs w:val="24"/>
        </w:rPr>
        <w:t>:</w:t>
      </w:r>
      <w:proofErr w:type="gramEnd"/>
      <w:r w:rsidRPr="00FB152F">
        <w:rPr>
          <w:i/>
          <w:sz w:val="24"/>
          <w:szCs w:val="24"/>
        </w:rPr>
        <w:t xml:space="preserve"> MPAS Raw Material Flow to D8 DAP Plant </w:t>
      </w:r>
    </w:p>
    <w:p w:rsidR="00005CB9" w:rsidRDefault="00FE2F5B" w:rsidP="001C6E34">
      <w:pPr>
        <w:pStyle w:val="ListParagraph"/>
        <w:spacing w:after="0" w:line="240" w:lineRule="auto"/>
        <w:ind w:left="0"/>
        <w:rPr>
          <w:sz w:val="24"/>
          <w:szCs w:val="24"/>
        </w:rPr>
      </w:pPr>
      <w:r w:rsidRPr="000C5F5F">
        <w:rPr>
          <w:noProof/>
          <w:sz w:val="24"/>
          <w:szCs w:val="24"/>
          <w:lang w:eastAsia="en-MY"/>
        </w:rPr>
        <mc:AlternateContent>
          <mc:Choice Requires="wps">
            <w:drawing>
              <wp:anchor distT="0" distB="0" distL="114300" distR="114300" simplePos="0" relativeHeight="251672576" behindDoc="0" locked="0" layoutInCell="1" allowOverlap="1" wp14:anchorId="0C677FEA" wp14:editId="79A2E635">
                <wp:simplePos x="0" y="0"/>
                <wp:positionH relativeFrom="column">
                  <wp:posOffset>2743200</wp:posOffset>
                </wp:positionH>
                <wp:positionV relativeFrom="paragraph">
                  <wp:posOffset>154305</wp:posOffset>
                </wp:positionV>
                <wp:extent cx="1714500" cy="702310"/>
                <wp:effectExtent l="0" t="0" r="0" b="254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702310"/>
                        </a:xfrm>
                        <a:prstGeom prst="rect">
                          <a:avLst/>
                        </a:prstGeom>
                        <a:solidFill>
                          <a:srgbClr val="FFFFFF"/>
                        </a:solidFill>
                        <a:ln w="9525">
                          <a:noFill/>
                          <a:miter lim="800000"/>
                          <a:headEnd/>
                          <a:tailEnd/>
                        </a:ln>
                      </wps:spPr>
                      <wps:txbx>
                        <w:txbxContent>
                          <w:p w:rsidR="00F57BD6" w:rsidRPr="00FE2F5B" w:rsidRDefault="00F57BD6" w:rsidP="00FE2F5B">
                            <w:pPr>
                              <w:spacing w:after="0" w:line="240" w:lineRule="auto"/>
                              <w:jc w:val="center"/>
                              <w:rPr>
                                <w:u w:val="single"/>
                              </w:rPr>
                            </w:pPr>
                            <w:r w:rsidRPr="00FE2F5B">
                              <w:rPr>
                                <w:u w:val="single"/>
                              </w:rPr>
                              <w:t>Imported</w:t>
                            </w:r>
                          </w:p>
                          <w:p w:rsidR="00F57BD6" w:rsidRDefault="00F57BD6" w:rsidP="000C5F5F">
                            <w:pPr>
                              <w:pStyle w:val="ListParagraph"/>
                              <w:numPr>
                                <w:ilvl w:val="0"/>
                                <w:numId w:val="23"/>
                              </w:numPr>
                              <w:spacing w:after="0" w:line="240" w:lineRule="auto"/>
                              <w:ind w:left="142" w:hanging="284"/>
                            </w:pPr>
                            <w:r>
                              <w:t>Muriate of Potash, K</w:t>
                            </w:r>
                            <w:r w:rsidRPr="008465A2">
                              <w:rPr>
                                <w:vertAlign w:val="subscript"/>
                              </w:rPr>
                              <w:t>2</w:t>
                            </w:r>
                            <w:r>
                              <w:t>O</w:t>
                            </w:r>
                          </w:p>
                          <w:p w:rsidR="00F57BD6" w:rsidRDefault="00F57BD6" w:rsidP="000C5F5F">
                            <w:pPr>
                              <w:pStyle w:val="ListParagraph"/>
                              <w:numPr>
                                <w:ilvl w:val="0"/>
                                <w:numId w:val="23"/>
                              </w:numPr>
                              <w:spacing w:after="0" w:line="240" w:lineRule="auto"/>
                              <w:ind w:left="142" w:hanging="284"/>
                            </w:pPr>
                            <w:r>
                              <w:t>Kieserite, MgO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in;margin-top:12.15pt;width:135pt;height:55.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" stroked="f">
                <v:textbox>
                  <w:txbxContent>
                    <w:p w:rsidR="00BF5CC7" w:rsidRPr="00FE2F5B" w:rsidRDefault="00BF5CC7" w:rsidP="00FE2F5B">
                      <w:pPr>
                        <w:spacing w:after="0" w:line="240" w:lineRule="auto"/>
                        <w:jc w:val="center"/>
                        <w:rPr>
                          <w:u w:val="single"/>
                        </w:rPr>
                      </w:pPr>
                      <w:r w:rsidRPr="00FE2F5B">
                        <w:rPr>
                          <w:u w:val="single"/>
                        </w:rPr>
                        <w:t>Imported</w:t>
                      </w:r>
                    </w:p>
                    <w:p w:rsidR="00BF5CC7" w:rsidRDefault="008465A2" w:rsidP="000C5F5F">
                      <w:pPr>
                        <w:pStyle w:val="ListParagraph"/>
                        <w:numPr>
                          <w:ilvl w:val="0"/>
                          <w:numId w:val="23"/>
                        </w:numPr>
                        <w:spacing w:after="0" w:line="240" w:lineRule="auto"/>
                        <w:ind w:left="142" w:hanging="284"/>
                      </w:pPr>
                      <w:proofErr w:type="spellStart"/>
                      <w:r>
                        <w:t>Muriate</w:t>
                      </w:r>
                      <w:proofErr w:type="spellEnd"/>
                      <w:r>
                        <w:t xml:space="preserve"> of Potash, K</w:t>
                      </w:r>
                      <w:r w:rsidRPr="008465A2">
                        <w:rPr>
                          <w:vertAlign w:val="subscript"/>
                        </w:rPr>
                        <w:t>2</w:t>
                      </w:r>
                      <w:r w:rsidR="00BF5CC7">
                        <w:t>O</w:t>
                      </w:r>
                    </w:p>
                    <w:p w:rsidR="00BF5CC7" w:rsidRDefault="00BF5CC7" w:rsidP="000C5F5F">
                      <w:pPr>
                        <w:pStyle w:val="ListParagraph"/>
                        <w:numPr>
                          <w:ilvl w:val="0"/>
                          <w:numId w:val="23"/>
                        </w:numPr>
                        <w:spacing w:after="0" w:line="240" w:lineRule="auto"/>
                        <w:ind w:left="142" w:hanging="284"/>
                      </w:pPr>
                      <w:r>
                        <w:t xml:space="preserve">Kieserite, </w:t>
                      </w:r>
                      <w:proofErr w:type="spellStart"/>
                      <w:r>
                        <w:t>MgO</w:t>
                      </w:r>
                      <w:proofErr w:type="spellEnd"/>
                    </w:p>
                  </w:txbxContent>
                </v:textbox>
              </v:shape>
            </w:pict>
          </mc:Fallback>
        </mc:AlternateContent>
      </w:r>
      <w:r w:rsidR="003F4068" w:rsidRPr="00005CB9">
        <w:rPr>
          <w:noProof/>
          <w:sz w:val="24"/>
          <w:szCs w:val="24"/>
          <w:lang w:eastAsia="en-MY"/>
        </w:rPr>
        <mc:AlternateContent>
          <mc:Choice Requires="wps">
            <w:drawing>
              <wp:anchor distT="0" distB="0" distL="114300" distR="114300" simplePos="0" relativeHeight="251665408" behindDoc="0" locked="0" layoutInCell="1" allowOverlap="1" wp14:anchorId="73EB7C0E" wp14:editId="2C030F1C">
                <wp:simplePos x="0" y="0"/>
                <wp:positionH relativeFrom="column">
                  <wp:posOffset>0</wp:posOffset>
                </wp:positionH>
                <wp:positionV relativeFrom="paragraph">
                  <wp:posOffset>106680</wp:posOffset>
                </wp:positionV>
                <wp:extent cx="2590800" cy="2095500"/>
                <wp:effectExtent l="0" t="0" r="19050" b="1905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095500"/>
                        </a:xfrm>
                        <a:prstGeom prst="rect">
                          <a:avLst/>
                        </a:prstGeom>
                        <a:solidFill>
                          <a:srgbClr val="FFFFFF"/>
                        </a:solidFill>
                        <a:ln w="9525">
                          <a:solidFill>
                            <a:srgbClr val="000000"/>
                          </a:solidFill>
                          <a:miter lim="800000"/>
                          <a:headEnd/>
                          <a:tailEnd/>
                        </a:ln>
                      </wps:spPr>
                      <wps:txbx>
                        <w:txbxContent>
                          <w:p w:rsidR="00F57BD6" w:rsidRDefault="00F57BD6" w:rsidP="003F4068">
                            <w:r w:rsidRPr="00F43DBC">
                              <w:rPr>
                                <w:noProof/>
                                <w:lang w:eastAsia="en-MY"/>
                              </w:rPr>
                              <w:drawing>
                                <wp:inline distT="0" distB="0" distL="0" distR="0" wp14:anchorId="1E291F5C" wp14:editId="2AA4E13E">
                                  <wp:extent cx="2286000" cy="1893123"/>
                                  <wp:effectExtent l="0" t="0" r="0" b="0"/>
                                  <wp:docPr id="25" name="Picture 9" descr="C:\Users\saharudin\AppData\Local\Microsoft\Windows\Temporary Internet Files\Content.IE5\UV1HA8XJ\MC9001507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 name="Picture 9" descr="C:\Users\saharudin\AppData\Local\Microsoft\Windows\Temporary Internet Files\Content.IE5\UV1HA8XJ\MC90015078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01879" cy="1906273"/>
                                          </a:xfrm>
                                          <a:prstGeom prst="rect">
                                            <a:avLst/>
                                          </a:prstGeom>
                                          <a:noFill/>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8.4pt;width:204pt;height: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">
                <v:textbox>
                  <w:txbxContent>
                    <w:p w:rsidR="00BF5CC7" w:rsidRDefault="00BF5CC7" w:rsidP="003F4068">
                      <w:r w:rsidRPr="00F43DBC">
                        <w:rPr>
                          <w:noProof/>
                          <w:lang w:val="en-US"/>
                        </w:rPr>
                        <w:drawing>
                          <wp:inline distT="0" distB="0" distL="0" distR="0" wp14:anchorId="1E291F5C" wp14:editId="2AA4E13E">
                            <wp:extent cx="2286000" cy="1893123"/>
                            <wp:effectExtent l="0" t="0" r="0" b="0"/>
                            <wp:docPr id="25" name="Picture 9" descr="C:\Users\saharudin\AppData\Local\Microsoft\Windows\Temporary Internet Files\Content.IE5\UV1HA8XJ\MC9001507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 name="Picture 9" descr="C:\Users\saharudin\AppData\Local\Microsoft\Windows\Temporary Internet Files\Content.IE5\UV1HA8XJ\MC900150783[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01879" cy="1906273"/>
                                    </a:xfrm>
                                    <a:prstGeom prst="rect">
                                      <a:avLst/>
                                    </a:prstGeom>
                                    <a:noFill/>
                                    <a:extLst/>
                                  </pic:spPr>
                                </pic:pic>
                              </a:graphicData>
                            </a:graphic>
                          </wp:inline>
                        </w:drawing>
                      </w:r>
                    </w:p>
                  </w:txbxContent>
                </v:textbox>
              </v:shape>
            </w:pict>
          </mc:Fallback>
        </mc:AlternateContent>
      </w:r>
    </w:p>
    <w:p w:rsidR="00005CB9" w:rsidRDefault="00005CB9" w:rsidP="001C6E34">
      <w:pPr>
        <w:pStyle w:val="ListParagraph"/>
        <w:spacing w:after="0" w:line="240" w:lineRule="auto"/>
        <w:ind w:left="0"/>
        <w:rPr>
          <w:sz w:val="24"/>
          <w:szCs w:val="24"/>
        </w:rPr>
      </w:pPr>
    </w:p>
    <w:p w:rsidR="00005CB9" w:rsidRDefault="00005CB9" w:rsidP="001C6E34">
      <w:pPr>
        <w:pStyle w:val="ListParagraph"/>
        <w:spacing w:after="0" w:line="240" w:lineRule="auto"/>
        <w:ind w:left="0"/>
        <w:rPr>
          <w:sz w:val="24"/>
          <w:szCs w:val="24"/>
        </w:rPr>
      </w:pPr>
    </w:p>
    <w:p w:rsidR="003F4068" w:rsidRDefault="000C5F5F" w:rsidP="001C6E34">
      <w:pPr>
        <w:pStyle w:val="ListParagraph"/>
        <w:spacing w:after="0" w:line="240" w:lineRule="auto"/>
        <w:ind w:left="0"/>
        <w:rPr>
          <w:sz w:val="24"/>
          <w:szCs w:val="24"/>
        </w:rPr>
      </w:pPr>
      <w:r>
        <w:rPr>
          <w:noProof/>
          <w:sz w:val="24"/>
          <w:szCs w:val="24"/>
          <w:lang w:eastAsia="en-MY"/>
        </w:rPr>
        <mc:AlternateContent>
          <mc:Choice Requires="wps">
            <w:drawing>
              <wp:anchor distT="0" distB="0" distL="114300" distR="114300" simplePos="0" relativeHeight="251675648" behindDoc="0" locked="0" layoutInCell="1" allowOverlap="1" wp14:anchorId="57D8E6D2" wp14:editId="371BEA78">
                <wp:simplePos x="0" y="0"/>
                <wp:positionH relativeFrom="column">
                  <wp:posOffset>3599180</wp:posOffset>
                </wp:positionH>
                <wp:positionV relativeFrom="paragraph">
                  <wp:posOffset>5715</wp:posOffset>
                </wp:positionV>
                <wp:extent cx="384810" cy="970280"/>
                <wp:effectExtent l="0" t="6985" r="46355" b="46355"/>
                <wp:wrapNone/>
                <wp:docPr id="31" name="Bent-Up Arrow 31"/>
                <wp:cNvGraphicFramePr/>
                <a:graphic xmlns:a="http://schemas.openxmlformats.org/drawingml/2006/main">
                  <a:graphicData uri="http://schemas.microsoft.com/office/word/2010/wordprocessingShape">
                    <wps:wsp>
                      <wps:cNvSpPr/>
                      <wps:spPr>
                        <a:xfrm rot="5400000">
                          <a:off x="0" y="0"/>
                          <a:ext cx="384810" cy="970280"/>
                        </a:xfrm>
                        <a:prstGeom prst="bentUpArrow">
                          <a:avLst>
                            <a:gd name="adj1" fmla="val 10148"/>
                            <a:gd name="adj2" fmla="val 14364"/>
                            <a:gd name="adj3" fmla="val 12624"/>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Bent-Up Arrow 31" o:spid="_x0000_s1026" style="position:absolute;margin-left:283.4pt;margin-top:.45pt;width:30.3pt;height:76.4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4810,970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" path="m,931229r310011,l310011,48578r-35749,l329536,r55274,48578l349061,48578r,921702l,970280,,931229xe" fillcolor="#4f81bd [3204]" strokecolor="#243f60 [1604]" strokeweight="2pt">
                <v:path arrowok="t" o:connecttype="custom" o:connectlocs="0,931229;310011,931229;310011,48578;274262,48578;329536,0;384810,48578;349061,48578;349061,970280;0,970280;0,931229" o:connectangles="0,0,0,0,0,0,0,0,0,0"/>
              </v:shape>
            </w:pict>
          </mc:Fallback>
        </mc:AlternateContent>
      </w:r>
    </w:p>
    <w:p w:rsidR="003F4068" w:rsidRDefault="00FE2F5B" w:rsidP="001C6E34">
      <w:pPr>
        <w:pStyle w:val="ListParagraph"/>
        <w:spacing w:after="0" w:line="240" w:lineRule="auto"/>
        <w:ind w:left="0"/>
        <w:rPr>
          <w:sz w:val="24"/>
          <w:szCs w:val="24"/>
        </w:rPr>
      </w:pPr>
      <w:r w:rsidRPr="00005CB9">
        <w:rPr>
          <w:noProof/>
          <w:sz w:val="24"/>
          <w:szCs w:val="24"/>
          <w:lang w:eastAsia="en-MY"/>
        </w:rPr>
        <mc:AlternateContent>
          <mc:Choice Requires="wps">
            <w:drawing>
              <wp:anchor distT="0" distB="0" distL="114300" distR="114300" simplePos="0" relativeHeight="251659264" behindDoc="0" locked="0" layoutInCell="1" allowOverlap="1" wp14:anchorId="111723B4" wp14:editId="3FC16909">
                <wp:simplePos x="0" y="0"/>
                <wp:positionH relativeFrom="column">
                  <wp:posOffset>4543425</wp:posOffset>
                </wp:positionH>
                <wp:positionV relativeFrom="paragraph">
                  <wp:posOffset>168910</wp:posOffset>
                </wp:positionV>
                <wp:extent cx="1600200" cy="130492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304925"/>
                        </a:xfrm>
                        <a:prstGeom prst="rect">
                          <a:avLst/>
                        </a:prstGeom>
                        <a:solidFill>
                          <a:srgbClr val="FFFFFF"/>
                        </a:solidFill>
                        <a:ln w="9525">
                          <a:solidFill>
                            <a:srgbClr val="000000"/>
                          </a:solidFill>
                          <a:miter lim="800000"/>
                          <a:headEnd/>
                          <a:tailEnd/>
                        </a:ln>
                      </wps:spPr>
                      <wps:txbx>
                        <w:txbxContent>
                          <w:p w:rsidR="00F57BD6" w:rsidRDefault="00F57BD6">
                            <w:r w:rsidRPr="00F43DBC">
                              <w:rPr>
                                <w:noProof/>
                                <w:lang w:eastAsia="en-MY"/>
                              </w:rPr>
                              <w:drawing>
                                <wp:inline distT="0" distB="0" distL="0" distR="0" wp14:anchorId="61306A47" wp14:editId="196A034E">
                                  <wp:extent cx="1380205" cy="1143000"/>
                                  <wp:effectExtent l="0" t="0" r="0" b="0"/>
                                  <wp:docPr id="26" name="Picture 9" descr="C:\Users\saharudin\AppData\Local\Microsoft\Windows\Temporary Internet Files\Content.IE5\UV1HA8XJ\MC9001507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 name="Picture 9" descr="C:\Users\saharudin\AppData\Local\Microsoft\Windows\Temporary Internet Files\Content.IE5\UV1HA8XJ\MC900150783[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4230" cy="1146333"/>
                                          </a:xfrm>
                                          <a:prstGeom prst="rect">
                                            <a:avLst/>
                                          </a:prstGeom>
                                          <a:noFill/>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57.75pt;margin-top:13.3pt;width:126pt;height:10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">
                <v:textbox>
                  <w:txbxContent>
                    <w:p w:rsidR="00BF5CC7" w:rsidRDefault="00BF5CC7">
                      <w:r w:rsidRPr="00F43DBC">
                        <w:rPr>
                          <w:noProof/>
                          <w:lang w:val="en-US"/>
                        </w:rPr>
                        <w:drawing>
                          <wp:inline distT="0" distB="0" distL="0" distR="0" wp14:anchorId="61306A47" wp14:editId="196A034E">
                            <wp:extent cx="1380205" cy="1143000"/>
                            <wp:effectExtent l="0" t="0" r="0" b="0"/>
                            <wp:docPr id="26" name="Picture 9" descr="C:\Users\saharudin\AppData\Local\Microsoft\Windows\Temporary Internet Files\Content.IE5\UV1HA8XJ\MC9001507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 name="Picture 9" descr="C:\Users\saharudin\AppData\Local\Microsoft\Windows\Temporary Internet Files\Content.IE5\UV1HA8XJ\MC900150783[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84230" cy="1146333"/>
                                    </a:xfrm>
                                    <a:prstGeom prst="rect">
                                      <a:avLst/>
                                    </a:prstGeom>
                                    <a:noFill/>
                                    <a:extLst/>
                                  </pic:spPr>
                                </pic:pic>
                              </a:graphicData>
                            </a:graphic>
                          </wp:inline>
                        </w:drawing>
                      </w:r>
                    </w:p>
                  </w:txbxContent>
                </v:textbox>
              </v:shape>
            </w:pict>
          </mc:Fallback>
        </mc:AlternateContent>
      </w:r>
    </w:p>
    <w:p w:rsidR="003F4068" w:rsidRDefault="003F4068" w:rsidP="001C6E34">
      <w:pPr>
        <w:pStyle w:val="ListParagraph"/>
        <w:spacing w:after="0" w:line="240" w:lineRule="auto"/>
        <w:ind w:left="0"/>
        <w:rPr>
          <w:sz w:val="24"/>
          <w:szCs w:val="24"/>
        </w:rPr>
      </w:pPr>
    </w:p>
    <w:p w:rsidR="003F4068" w:rsidRDefault="003F4068" w:rsidP="001C6E34">
      <w:pPr>
        <w:pStyle w:val="ListParagraph"/>
        <w:spacing w:after="0" w:line="240" w:lineRule="auto"/>
        <w:ind w:left="0"/>
        <w:rPr>
          <w:sz w:val="24"/>
          <w:szCs w:val="24"/>
        </w:rPr>
      </w:pPr>
    </w:p>
    <w:p w:rsidR="003F4068" w:rsidRDefault="000C5F5F" w:rsidP="001C6E34">
      <w:pPr>
        <w:pStyle w:val="ListParagraph"/>
        <w:spacing w:after="0" w:line="240" w:lineRule="auto"/>
        <w:ind w:left="0"/>
        <w:rPr>
          <w:sz w:val="24"/>
          <w:szCs w:val="24"/>
        </w:rPr>
      </w:pPr>
      <w:r w:rsidRPr="000C5F5F">
        <w:rPr>
          <w:noProof/>
          <w:sz w:val="24"/>
          <w:szCs w:val="24"/>
          <w:lang w:eastAsia="en-MY"/>
        </w:rPr>
        <mc:AlternateContent>
          <mc:Choice Requires="wps">
            <w:drawing>
              <wp:anchor distT="0" distB="0" distL="114300" distR="114300" simplePos="0" relativeHeight="251668480" behindDoc="0" locked="0" layoutInCell="1" allowOverlap="1" wp14:anchorId="1BDC757E" wp14:editId="739423F5">
                <wp:simplePos x="0" y="0"/>
                <wp:positionH relativeFrom="column">
                  <wp:posOffset>2657475</wp:posOffset>
                </wp:positionH>
                <wp:positionV relativeFrom="paragraph">
                  <wp:posOffset>52069</wp:posOffset>
                </wp:positionV>
                <wp:extent cx="1800225" cy="752475"/>
                <wp:effectExtent l="0" t="0" r="9525" b="9525"/>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752475"/>
                        </a:xfrm>
                        <a:prstGeom prst="rect">
                          <a:avLst/>
                        </a:prstGeom>
                        <a:solidFill>
                          <a:srgbClr val="FFFFFF"/>
                        </a:solidFill>
                        <a:ln w="9525">
                          <a:noFill/>
                          <a:miter lim="800000"/>
                          <a:headEnd/>
                          <a:tailEnd/>
                        </a:ln>
                      </wps:spPr>
                      <wps:txbx>
                        <w:txbxContent>
                          <w:p w:rsidR="00F57BD6" w:rsidRPr="00FE2F5B" w:rsidRDefault="00F57BD6" w:rsidP="00FE2F5B">
                            <w:pPr>
                              <w:spacing w:after="0" w:line="240" w:lineRule="auto"/>
                              <w:jc w:val="center"/>
                              <w:rPr>
                                <w:u w:val="single"/>
                              </w:rPr>
                            </w:pPr>
                            <w:r w:rsidRPr="00FE2F5B">
                              <w:rPr>
                                <w:u w:val="single"/>
                              </w:rPr>
                              <w:t>From MPAS</w:t>
                            </w:r>
                          </w:p>
                          <w:p w:rsidR="00F57BD6" w:rsidRDefault="00F57BD6" w:rsidP="000C5F5F">
                            <w:pPr>
                              <w:pStyle w:val="ListParagraph"/>
                              <w:numPr>
                                <w:ilvl w:val="0"/>
                                <w:numId w:val="22"/>
                              </w:numPr>
                              <w:spacing w:after="0" w:line="240" w:lineRule="auto"/>
                              <w:ind w:left="284" w:hanging="284"/>
                            </w:pPr>
                            <w:r>
                              <w:t>Phosphoric Acid, P</w:t>
                            </w:r>
                            <w:r w:rsidRPr="008465A2">
                              <w:rPr>
                                <w:vertAlign w:val="subscript"/>
                              </w:rPr>
                              <w:t>2</w:t>
                            </w:r>
                            <w:r>
                              <w:t>0</w:t>
                            </w:r>
                            <w:r w:rsidRPr="008465A2">
                              <w:rPr>
                                <w:vertAlign w:val="subscript"/>
                              </w:rPr>
                              <w:t>5</w:t>
                            </w:r>
                          </w:p>
                          <w:p w:rsidR="00F57BD6" w:rsidRDefault="00F57BD6" w:rsidP="000C5F5F">
                            <w:pPr>
                              <w:pStyle w:val="ListParagraph"/>
                              <w:numPr>
                                <w:ilvl w:val="0"/>
                                <w:numId w:val="22"/>
                              </w:numPr>
                              <w:spacing w:after="0" w:line="240" w:lineRule="auto"/>
                              <w:ind w:left="284" w:hanging="284"/>
                            </w:pPr>
                            <w:r>
                              <w:t>Ammonia, NH</w:t>
                            </w:r>
                            <w:r w:rsidRPr="008465A2">
                              <w:rPr>
                                <w:vertAlign w:val="subscript"/>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09.25pt;margin-top:4.1pt;width:141.75pt;height:5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" stroked="f">
                <v:textbox>
                  <w:txbxContent>
                    <w:p w:rsidR="00BF5CC7" w:rsidRPr="00FE2F5B" w:rsidRDefault="00BF5CC7" w:rsidP="00FE2F5B">
                      <w:pPr>
                        <w:spacing w:after="0" w:line="240" w:lineRule="auto"/>
                        <w:jc w:val="center"/>
                        <w:rPr>
                          <w:u w:val="single"/>
                        </w:rPr>
                      </w:pPr>
                      <w:r w:rsidRPr="00FE2F5B">
                        <w:rPr>
                          <w:u w:val="single"/>
                        </w:rPr>
                        <w:t>From MPAS</w:t>
                      </w:r>
                    </w:p>
                    <w:p w:rsidR="00BF5CC7" w:rsidRDefault="00BF5CC7" w:rsidP="000C5F5F">
                      <w:pPr>
                        <w:pStyle w:val="ListParagraph"/>
                        <w:numPr>
                          <w:ilvl w:val="0"/>
                          <w:numId w:val="22"/>
                        </w:numPr>
                        <w:spacing w:after="0" w:line="240" w:lineRule="auto"/>
                        <w:ind w:left="284" w:hanging="284"/>
                      </w:pPr>
                      <w:r>
                        <w:t>Phosphoric Acid, P</w:t>
                      </w:r>
                      <w:r w:rsidR="008465A2" w:rsidRPr="008465A2">
                        <w:rPr>
                          <w:vertAlign w:val="subscript"/>
                        </w:rPr>
                        <w:t>2</w:t>
                      </w:r>
                      <w:r w:rsidR="008465A2">
                        <w:t>0</w:t>
                      </w:r>
                      <w:r w:rsidR="008465A2" w:rsidRPr="008465A2">
                        <w:rPr>
                          <w:vertAlign w:val="subscript"/>
                        </w:rPr>
                        <w:t>5</w:t>
                      </w:r>
                    </w:p>
                    <w:p w:rsidR="00BF5CC7" w:rsidRDefault="00BF5CC7" w:rsidP="000C5F5F">
                      <w:pPr>
                        <w:pStyle w:val="ListParagraph"/>
                        <w:numPr>
                          <w:ilvl w:val="0"/>
                          <w:numId w:val="22"/>
                        </w:numPr>
                        <w:spacing w:after="0" w:line="240" w:lineRule="auto"/>
                        <w:ind w:left="284" w:hanging="284"/>
                      </w:pPr>
                      <w:r>
                        <w:t>Ammonia, NH</w:t>
                      </w:r>
                      <w:r w:rsidR="008465A2" w:rsidRPr="008465A2">
                        <w:rPr>
                          <w:vertAlign w:val="subscript"/>
                        </w:rPr>
                        <w:t>3</w:t>
                      </w:r>
                    </w:p>
                  </w:txbxContent>
                </v:textbox>
              </v:shape>
            </w:pict>
          </mc:Fallback>
        </mc:AlternateContent>
      </w:r>
    </w:p>
    <w:p w:rsidR="00005CB9" w:rsidRDefault="00005CB9" w:rsidP="001C6E34">
      <w:pPr>
        <w:pStyle w:val="ListParagraph"/>
        <w:spacing w:after="0" w:line="240" w:lineRule="auto"/>
        <w:ind w:left="0"/>
        <w:rPr>
          <w:sz w:val="24"/>
          <w:szCs w:val="24"/>
        </w:rPr>
      </w:pPr>
    </w:p>
    <w:p w:rsidR="00005CB9" w:rsidRDefault="00005CB9" w:rsidP="001C6E34">
      <w:pPr>
        <w:pStyle w:val="ListParagraph"/>
        <w:spacing w:after="0" w:line="240" w:lineRule="auto"/>
        <w:ind w:left="0"/>
        <w:rPr>
          <w:sz w:val="24"/>
          <w:szCs w:val="24"/>
        </w:rPr>
      </w:pPr>
    </w:p>
    <w:p w:rsidR="00005CB9" w:rsidRDefault="00FE2F5B" w:rsidP="001C6E34">
      <w:pPr>
        <w:pStyle w:val="ListParagraph"/>
        <w:spacing w:after="0" w:line="240" w:lineRule="auto"/>
        <w:ind w:left="0"/>
        <w:rPr>
          <w:sz w:val="24"/>
          <w:szCs w:val="24"/>
        </w:rPr>
      </w:pPr>
      <w:r>
        <w:rPr>
          <w:noProof/>
          <w:sz w:val="24"/>
          <w:szCs w:val="24"/>
          <w:lang w:eastAsia="en-MY"/>
        </w:rPr>
        <mc:AlternateContent>
          <mc:Choice Requires="wps">
            <w:drawing>
              <wp:anchor distT="0" distB="0" distL="114300" distR="114300" simplePos="0" relativeHeight="251670528" behindDoc="0" locked="0" layoutInCell="1" allowOverlap="1" wp14:anchorId="45E946B2" wp14:editId="2149E79E">
                <wp:simplePos x="0" y="0"/>
                <wp:positionH relativeFrom="column">
                  <wp:posOffset>2790825</wp:posOffset>
                </wp:positionH>
                <wp:positionV relativeFrom="paragraph">
                  <wp:posOffset>65405</wp:posOffset>
                </wp:positionV>
                <wp:extent cx="1485900" cy="76200"/>
                <wp:effectExtent l="0" t="19050" r="38100" b="38100"/>
                <wp:wrapNone/>
                <wp:docPr id="28" name="Right Arrow 28"/>
                <wp:cNvGraphicFramePr/>
                <a:graphic xmlns:a="http://schemas.openxmlformats.org/drawingml/2006/main">
                  <a:graphicData uri="http://schemas.microsoft.com/office/word/2010/wordprocessingShape">
                    <wps:wsp>
                      <wps:cNvSpPr/>
                      <wps:spPr>
                        <a:xfrm>
                          <a:off x="0" y="0"/>
                          <a:ext cx="1485900" cy="762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8" o:spid="_x0000_s1026" type="#_x0000_t13" style="position:absolute;margin-left:219.75pt;margin-top:5.15pt;width:117pt;height: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" adj="21046" fillcolor="#4f81bd [3204]" strokecolor="#243f60 [1604]" strokeweight="2pt"/>
            </w:pict>
          </mc:Fallback>
        </mc:AlternateContent>
      </w:r>
    </w:p>
    <w:p w:rsidR="00005CB9" w:rsidRDefault="00005CB9" w:rsidP="001C6E34">
      <w:pPr>
        <w:pStyle w:val="ListParagraph"/>
        <w:spacing w:after="0" w:line="240" w:lineRule="auto"/>
        <w:ind w:left="0"/>
        <w:rPr>
          <w:sz w:val="24"/>
          <w:szCs w:val="24"/>
        </w:rPr>
      </w:pPr>
    </w:p>
    <w:p w:rsidR="00005CB9" w:rsidRDefault="00C0182D" w:rsidP="001C6E34">
      <w:pPr>
        <w:pStyle w:val="ListParagraph"/>
        <w:spacing w:after="0" w:line="240" w:lineRule="auto"/>
        <w:ind w:left="0"/>
        <w:rPr>
          <w:sz w:val="24"/>
          <w:szCs w:val="24"/>
        </w:rPr>
      </w:pPr>
      <w:r w:rsidRPr="003F4068">
        <w:rPr>
          <w:noProof/>
          <w:sz w:val="24"/>
          <w:szCs w:val="24"/>
          <w:lang w:eastAsia="en-MY"/>
        </w:rPr>
        <mc:AlternateContent>
          <mc:Choice Requires="wps">
            <w:drawing>
              <wp:anchor distT="0" distB="0" distL="114300" distR="114300" simplePos="0" relativeHeight="251661312" behindDoc="0" locked="0" layoutInCell="1" allowOverlap="1" wp14:anchorId="6771D3D2" wp14:editId="14D809EA">
                <wp:simplePos x="0" y="0"/>
                <wp:positionH relativeFrom="column">
                  <wp:posOffset>0</wp:posOffset>
                </wp:positionH>
                <wp:positionV relativeFrom="paragraph">
                  <wp:posOffset>26035</wp:posOffset>
                </wp:positionV>
                <wp:extent cx="2590800" cy="148590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1485900"/>
                        </a:xfrm>
                        <a:prstGeom prst="rect">
                          <a:avLst/>
                        </a:prstGeom>
                        <a:solidFill>
                          <a:srgbClr val="FFFFFF"/>
                        </a:solidFill>
                        <a:ln w="9525">
                          <a:solidFill>
                            <a:srgbClr val="000000"/>
                          </a:solidFill>
                          <a:miter lim="800000"/>
                          <a:headEnd/>
                          <a:tailEnd/>
                        </a:ln>
                      </wps:spPr>
                      <wps:txbx>
                        <w:txbxContent>
                          <w:p w:rsidR="00F57BD6" w:rsidRDefault="00F57BD6" w:rsidP="003F4068">
                            <w:pPr>
                              <w:spacing w:after="0" w:line="240" w:lineRule="auto"/>
                              <w:jc w:val="center"/>
                              <w:rPr>
                                <w:b/>
                                <w:sz w:val="24"/>
                                <w:szCs w:val="24"/>
                              </w:rPr>
                            </w:pPr>
                            <w:r>
                              <w:rPr>
                                <w:b/>
                                <w:sz w:val="24"/>
                                <w:szCs w:val="24"/>
                              </w:rPr>
                              <w:t xml:space="preserve">Raw Materials supply direct from </w:t>
                            </w:r>
                          </w:p>
                          <w:p w:rsidR="00F57BD6" w:rsidRDefault="00F57BD6" w:rsidP="003F4068">
                            <w:pPr>
                              <w:spacing w:after="0" w:line="240" w:lineRule="auto"/>
                              <w:jc w:val="center"/>
                              <w:rPr>
                                <w:b/>
                                <w:sz w:val="24"/>
                                <w:szCs w:val="24"/>
                              </w:rPr>
                            </w:pPr>
                            <w:r>
                              <w:rPr>
                                <w:b/>
                                <w:sz w:val="24"/>
                                <w:szCs w:val="24"/>
                              </w:rPr>
                              <w:t>Phosphate Integrated Complex</w:t>
                            </w:r>
                          </w:p>
                          <w:p w:rsidR="00F57BD6" w:rsidRPr="00F66DFF" w:rsidRDefault="00F57BD6" w:rsidP="00F66DFF">
                            <w:pPr>
                              <w:pStyle w:val="ListParagraph"/>
                              <w:numPr>
                                <w:ilvl w:val="0"/>
                                <w:numId w:val="24"/>
                              </w:numPr>
                              <w:spacing w:after="0" w:line="240" w:lineRule="auto"/>
                              <w:rPr>
                                <w:b/>
                                <w:sz w:val="24"/>
                                <w:szCs w:val="24"/>
                              </w:rPr>
                            </w:pPr>
                            <w:r w:rsidRPr="00F66DFF">
                              <w:rPr>
                                <w:b/>
                                <w:sz w:val="24"/>
                                <w:szCs w:val="24"/>
                              </w:rPr>
                              <w:t>USD 330.0 Millions</w:t>
                            </w:r>
                          </w:p>
                          <w:p w:rsidR="00F57BD6" w:rsidRPr="00F66DFF" w:rsidRDefault="00F57BD6" w:rsidP="00F66DFF">
                            <w:pPr>
                              <w:pStyle w:val="ListParagraph"/>
                              <w:numPr>
                                <w:ilvl w:val="0"/>
                                <w:numId w:val="24"/>
                              </w:numPr>
                              <w:spacing w:after="0" w:line="240" w:lineRule="auto"/>
                              <w:rPr>
                                <w:b/>
                                <w:sz w:val="24"/>
                                <w:szCs w:val="24"/>
                              </w:rPr>
                            </w:pPr>
                            <w:r w:rsidRPr="00F66DFF">
                              <w:rPr>
                                <w:b/>
                                <w:sz w:val="24"/>
                                <w:szCs w:val="24"/>
                              </w:rPr>
                              <w:t>500,000MT Food &amp; Feed Grade Phosphate</w:t>
                            </w:r>
                          </w:p>
                          <w:p w:rsidR="00F57BD6" w:rsidRDefault="00F57BD6" w:rsidP="00F66DFF">
                            <w:pPr>
                              <w:pStyle w:val="ListParagraph"/>
                              <w:numPr>
                                <w:ilvl w:val="0"/>
                                <w:numId w:val="24"/>
                              </w:numPr>
                              <w:spacing w:after="0" w:line="240" w:lineRule="auto"/>
                              <w:rPr>
                                <w:b/>
                                <w:sz w:val="24"/>
                                <w:szCs w:val="24"/>
                              </w:rPr>
                            </w:pPr>
                            <w:r w:rsidRPr="00F66DFF">
                              <w:rPr>
                                <w:b/>
                                <w:sz w:val="24"/>
                                <w:szCs w:val="24"/>
                              </w:rPr>
                              <w:t>900,000MT Coke</w:t>
                            </w:r>
                            <w:r>
                              <w:rPr>
                                <w:b/>
                                <w:sz w:val="24"/>
                                <w:szCs w:val="24"/>
                              </w:rPr>
                              <w:t xml:space="preserve"> for Ammonia</w:t>
                            </w:r>
                          </w:p>
                          <w:p w:rsidR="00F57BD6" w:rsidRPr="00F66DFF" w:rsidRDefault="00F57BD6" w:rsidP="00F66DFF">
                            <w:pPr>
                              <w:spacing w:after="0" w:line="240" w:lineRule="auto"/>
                              <w:ind w:left="284"/>
                              <w:rPr>
                                <w:b/>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0;margin-top:2.05pt;width:204pt;height:1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">
                <v:textbox>
                  <w:txbxContent>
                    <w:p w:rsidR="00BF5CC7" w:rsidRDefault="00BF5CC7" w:rsidP="003F4068">
                      <w:pPr>
                        <w:spacing w:after="0" w:line="240" w:lineRule="auto"/>
                        <w:jc w:val="center"/>
                        <w:rPr>
                          <w:b/>
                          <w:sz w:val="24"/>
                          <w:szCs w:val="24"/>
                        </w:rPr>
                      </w:pPr>
                      <w:r>
                        <w:rPr>
                          <w:b/>
                          <w:sz w:val="24"/>
                          <w:szCs w:val="24"/>
                        </w:rPr>
                        <w:t xml:space="preserve">Raw Materials supply direct from </w:t>
                      </w:r>
                    </w:p>
                    <w:p w:rsidR="00BF5CC7" w:rsidRDefault="00BF5CC7" w:rsidP="003F4068">
                      <w:pPr>
                        <w:spacing w:after="0" w:line="240" w:lineRule="auto"/>
                        <w:jc w:val="center"/>
                        <w:rPr>
                          <w:b/>
                          <w:sz w:val="24"/>
                          <w:szCs w:val="24"/>
                        </w:rPr>
                      </w:pPr>
                      <w:r>
                        <w:rPr>
                          <w:b/>
                          <w:sz w:val="24"/>
                          <w:szCs w:val="24"/>
                        </w:rPr>
                        <w:t>Phosphate Integrated Complex</w:t>
                      </w:r>
                    </w:p>
                    <w:p w:rsidR="00BF5CC7" w:rsidRPr="00F66DFF" w:rsidRDefault="00BF5CC7" w:rsidP="00F66DFF">
                      <w:pPr>
                        <w:pStyle w:val="ListParagraph"/>
                        <w:numPr>
                          <w:ilvl w:val="0"/>
                          <w:numId w:val="24"/>
                        </w:numPr>
                        <w:spacing w:after="0" w:line="240" w:lineRule="auto"/>
                        <w:rPr>
                          <w:b/>
                          <w:sz w:val="24"/>
                          <w:szCs w:val="24"/>
                        </w:rPr>
                      </w:pPr>
                      <w:r w:rsidRPr="00F66DFF">
                        <w:rPr>
                          <w:b/>
                          <w:sz w:val="24"/>
                          <w:szCs w:val="24"/>
                        </w:rPr>
                        <w:t>USD 330.0 Millions</w:t>
                      </w:r>
                    </w:p>
                    <w:p w:rsidR="00BF5CC7" w:rsidRPr="00F66DFF" w:rsidRDefault="00BF5CC7" w:rsidP="00F66DFF">
                      <w:pPr>
                        <w:pStyle w:val="ListParagraph"/>
                        <w:numPr>
                          <w:ilvl w:val="0"/>
                          <w:numId w:val="24"/>
                        </w:numPr>
                        <w:spacing w:after="0" w:line="240" w:lineRule="auto"/>
                        <w:rPr>
                          <w:b/>
                          <w:sz w:val="24"/>
                          <w:szCs w:val="24"/>
                        </w:rPr>
                      </w:pPr>
                      <w:r w:rsidRPr="00F66DFF">
                        <w:rPr>
                          <w:b/>
                          <w:sz w:val="24"/>
                          <w:szCs w:val="24"/>
                        </w:rPr>
                        <w:t>500,000MT Food &amp; Feed Grade Phosphate</w:t>
                      </w:r>
                    </w:p>
                    <w:p w:rsidR="00BF5CC7" w:rsidRDefault="00BF5CC7" w:rsidP="00F66DFF">
                      <w:pPr>
                        <w:pStyle w:val="ListParagraph"/>
                        <w:numPr>
                          <w:ilvl w:val="0"/>
                          <w:numId w:val="24"/>
                        </w:numPr>
                        <w:spacing w:after="0" w:line="240" w:lineRule="auto"/>
                        <w:rPr>
                          <w:b/>
                          <w:sz w:val="24"/>
                          <w:szCs w:val="24"/>
                        </w:rPr>
                      </w:pPr>
                      <w:r w:rsidRPr="00F66DFF">
                        <w:rPr>
                          <w:b/>
                          <w:sz w:val="24"/>
                          <w:szCs w:val="24"/>
                        </w:rPr>
                        <w:t>900,000MT Coke</w:t>
                      </w:r>
                      <w:r>
                        <w:rPr>
                          <w:b/>
                          <w:sz w:val="24"/>
                          <w:szCs w:val="24"/>
                        </w:rPr>
                        <w:t xml:space="preserve"> for Ammonia</w:t>
                      </w:r>
                    </w:p>
                    <w:p w:rsidR="00BF5CC7" w:rsidRPr="00F66DFF" w:rsidRDefault="00BF5CC7" w:rsidP="00F66DFF">
                      <w:pPr>
                        <w:spacing w:after="0" w:line="240" w:lineRule="auto"/>
                        <w:ind w:left="284"/>
                        <w:rPr>
                          <w:b/>
                          <w:sz w:val="24"/>
                          <w:szCs w:val="24"/>
                        </w:rPr>
                      </w:pPr>
                    </w:p>
                  </w:txbxContent>
                </v:textbox>
              </v:shape>
            </w:pict>
          </mc:Fallback>
        </mc:AlternateContent>
      </w:r>
      <w:r w:rsidR="00FE2F5B" w:rsidRPr="003F4068">
        <w:rPr>
          <w:noProof/>
          <w:sz w:val="24"/>
          <w:szCs w:val="24"/>
          <w:lang w:eastAsia="en-MY"/>
        </w:rPr>
        <mc:AlternateContent>
          <mc:Choice Requires="wps">
            <w:drawing>
              <wp:anchor distT="0" distB="0" distL="114300" distR="114300" simplePos="0" relativeHeight="251663360" behindDoc="0" locked="0" layoutInCell="1" allowOverlap="1" wp14:anchorId="0EF0EEA3" wp14:editId="4BFF9052">
                <wp:simplePos x="0" y="0"/>
                <wp:positionH relativeFrom="column">
                  <wp:posOffset>4457700</wp:posOffset>
                </wp:positionH>
                <wp:positionV relativeFrom="paragraph">
                  <wp:posOffset>45720</wp:posOffset>
                </wp:positionV>
                <wp:extent cx="1828800" cy="952500"/>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952500"/>
                        </a:xfrm>
                        <a:prstGeom prst="rect">
                          <a:avLst/>
                        </a:prstGeom>
                        <a:solidFill>
                          <a:srgbClr val="FFFFFF"/>
                        </a:solidFill>
                        <a:ln w="9525">
                          <a:solidFill>
                            <a:srgbClr val="000000"/>
                          </a:solidFill>
                          <a:miter lim="800000"/>
                          <a:headEnd/>
                          <a:tailEnd/>
                        </a:ln>
                      </wps:spPr>
                      <wps:txbx>
                        <w:txbxContent>
                          <w:p w:rsidR="00F57BD6" w:rsidRDefault="00F57BD6" w:rsidP="003F4068">
                            <w:pPr>
                              <w:spacing w:after="0" w:line="240" w:lineRule="auto"/>
                              <w:jc w:val="center"/>
                              <w:rPr>
                                <w:b/>
                                <w:sz w:val="24"/>
                                <w:szCs w:val="24"/>
                              </w:rPr>
                            </w:pPr>
                            <w:r>
                              <w:rPr>
                                <w:b/>
                                <w:sz w:val="24"/>
                                <w:szCs w:val="24"/>
                              </w:rPr>
                              <w:t>D8 DAP Plant</w:t>
                            </w:r>
                          </w:p>
                          <w:p w:rsidR="00F57BD6" w:rsidRPr="00F66DFF" w:rsidRDefault="00F57BD6" w:rsidP="00F66DFF">
                            <w:pPr>
                              <w:pStyle w:val="ListParagraph"/>
                              <w:numPr>
                                <w:ilvl w:val="0"/>
                                <w:numId w:val="25"/>
                              </w:numPr>
                              <w:spacing w:after="0" w:line="240" w:lineRule="auto"/>
                              <w:ind w:left="426" w:hanging="284"/>
                              <w:rPr>
                                <w:b/>
                                <w:sz w:val="24"/>
                                <w:szCs w:val="24"/>
                              </w:rPr>
                            </w:pPr>
                            <w:r w:rsidRPr="00F66DFF">
                              <w:rPr>
                                <w:b/>
                                <w:sz w:val="24"/>
                                <w:szCs w:val="24"/>
                              </w:rPr>
                              <w:t xml:space="preserve">USD </w:t>
                            </w:r>
                            <w:r>
                              <w:rPr>
                                <w:b/>
                                <w:sz w:val="24"/>
                                <w:szCs w:val="24"/>
                              </w:rPr>
                              <w:t>78</w:t>
                            </w:r>
                            <w:r w:rsidRPr="00F66DFF">
                              <w:rPr>
                                <w:b/>
                                <w:sz w:val="24"/>
                                <w:szCs w:val="24"/>
                              </w:rPr>
                              <w:t>.</w:t>
                            </w:r>
                            <w:r>
                              <w:rPr>
                                <w:b/>
                                <w:sz w:val="24"/>
                                <w:szCs w:val="24"/>
                              </w:rPr>
                              <w:t>0</w:t>
                            </w:r>
                            <w:r w:rsidRPr="00F66DFF">
                              <w:rPr>
                                <w:b/>
                                <w:sz w:val="24"/>
                                <w:szCs w:val="24"/>
                              </w:rPr>
                              <w:t xml:space="preserve"> Millions</w:t>
                            </w:r>
                          </w:p>
                          <w:p w:rsidR="00F57BD6" w:rsidRPr="00F66DFF" w:rsidRDefault="00F57BD6" w:rsidP="00F66DFF">
                            <w:pPr>
                              <w:pStyle w:val="ListParagraph"/>
                              <w:numPr>
                                <w:ilvl w:val="0"/>
                                <w:numId w:val="25"/>
                              </w:numPr>
                              <w:spacing w:after="0" w:line="240" w:lineRule="auto"/>
                              <w:ind w:left="426" w:hanging="284"/>
                              <w:rPr>
                                <w:b/>
                                <w:sz w:val="24"/>
                                <w:szCs w:val="24"/>
                              </w:rPr>
                            </w:pPr>
                            <w:r w:rsidRPr="00F66DFF">
                              <w:rPr>
                                <w:b/>
                                <w:sz w:val="24"/>
                                <w:szCs w:val="24"/>
                              </w:rPr>
                              <w:t>200,000MT DAP</w:t>
                            </w:r>
                          </w:p>
                          <w:p w:rsidR="00F57BD6" w:rsidRPr="00F66DFF" w:rsidRDefault="00F57BD6" w:rsidP="00F66DFF">
                            <w:pPr>
                              <w:pStyle w:val="ListParagraph"/>
                              <w:numPr>
                                <w:ilvl w:val="0"/>
                                <w:numId w:val="25"/>
                              </w:numPr>
                              <w:spacing w:after="0" w:line="240" w:lineRule="auto"/>
                              <w:ind w:left="426" w:hanging="284"/>
                              <w:rPr>
                                <w:b/>
                                <w:sz w:val="24"/>
                                <w:szCs w:val="24"/>
                              </w:rPr>
                            </w:pPr>
                            <w:r w:rsidRPr="00F66DFF">
                              <w:rPr>
                                <w:b/>
                                <w:sz w:val="24"/>
                                <w:szCs w:val="24"/>
                              </w:rPr>
                              <w:t>50,000MT NPK</w:t>
                            </w:r>
                          </w:p>
                          <w:p w:rsidR="00F57BD6" w:rsidRDefault="00F57BD6" w:rsidP="003F4068">
                            <w:pPr>
                              <w:spacing w:after="0" w:line="240" w:lineRule="auto"/>
                              <w:jc w:val="center"/>
                              <w:rPr>
                                <w:b/>
                                <w:sz w:val="24"/>
                                <w:szCs w:val="24"/>
                              </w:rPr>
                            </w:pPr>
                          </w:p>
                          <w:p w:rsidR="00F57BD6" w:rsidRPr="003F4068" w:rsidRDefault="00F57BD6" w:rsidP="003F4068">
                            <w:pPr>
                              <w:spacing w:after="0" w:line="240" w:lineRule="auto"/>
                              <w:jc w:val="center"/>
                              <w:rPr>
                                <w:b/>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351pt;margin-top:3.6pt;width:2in;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">
                <v:textbox>
                  <w:txbxContent>
                    <w:p w:rsidR="00BF5CC7" w:rsidRDefault="00BF5CC7" w:rsidP="003F4068">
                      <w:pPr>
                        <w:spacing w:after="0" w:line="240" w:lineRule="auto"/>
                        <w:jc w:val="center"/>
                        <w:rPr>
                          <w:b/>
                          <w:sz w:val="24"/>
                          <w:szCs w:val="24"/>
                        </w:rPr>
                      </w:pPr>
                      <w:r>
                        <w:rPr>
                          <w:b/>
                          <w:sz w:val="24"/>
                          <w:szCs w:val="24"/>
                        </w:rPr>
                        <w:t>D8 DAP Plant</w:t>
                      </w:r>
                    </w:p>
                    <w:p w:rsidR="00BF5CC7" w:rsidRPr="00F66DFF" w:rsidRDefault="00BF5CC7" w:rsidP="00F66DFF">
                      <w:pPr>
                        <w:pStyle w:val="ListParagraph"/>
                        <w:numPr>
                          <w:ilvl w:val="0"/>
                          <w:numId w:val="25"/>
                        </w:numPr>
                        <w:spacing w:after="0" w:line="240" w:lineRule="auto"/>
                        <w:ind w:left="426" w:hanging="284"/>
                        <w:rPr>
                          <w:b/>
                          <w:sz w:val="24"/>
                          <w:szCs w:val="24"/>
                        </w:rPr>
                      </w:pPr>
                      <w:r w:rsidRPr="00F66DFF">
                        <w:rPr>
                          <w:b/>
                          <w:sz w:val="24"/>
                          <w:szCs w:val="24"/>
                        </w:rPr>
                        <w:t xml:space="preserve">USD </w:t>
                      </w:r>
                      <w:r>
                        <w:rPr>
                          <w:b/>
                          <w:sz w:val="24"/>
                          <w:szCs w:val="24"/>
                        </w:rPr>
                        <w:t>78</w:t>
                      </w:r>
                      <w:r w:rsidRPr="00F66DFF">
                        <w:rPr>
                          <w:b/>
                          <w:sz w:val="24"/>
                          <w:szCs w:val="24"/>
                        </w:rPr>
                        <w:t>.</w:t>
                      </w:r>
                      <w:r>
                        <w:rPr>
                          <w:b/>
                          <w:sz w:val="24"/>
                          <w:szCs w:val="24"/>
                        </w:rPr>
                        <w:t>0</w:t>
                      </w:r>
                      <w:r w:rsidRPr="00F66DFF">
                        <w:rPr>
                          <w:b/>
                          <w:sz w:val="24"/>
                          <w:szCs w:val="24"/>
                        </w:rPr>
                        <w:t xml:space="preserve"> Millions</w:t>
                      </w:r>
                    </w:p>
                    <w:p w:rsidR="00BF5CC7" w:rsidRPr="00F66DFF" w:rsidRDefault="00BF5CC7" w:rsidP="00F66DFF">
                      <w:pPr>
                        <w:pStyle w:val="ListParagraph"/>
                        <w:numPr>
                          <w:ilvl w:val="0"/>
                          <w:numId w:val="25"/>
                        </w:numPr>
                        <w:spacing w:after="0" w:line="240" w:lineRule="auto"/>
                        <w:ind w:left="426" w:hanging="284"/>
                        <w:rPr>
                          <w:b/>
                          <w:sz w:val="24"/>
                          <w:szCs w:val="24"/>
                        </w:rPr>
                      </w:pPr>
                      <w:r w:rsidRPr="00F66DFF">
                        <w:rPr>
                          <w:b/>
                          <w:sz w:val="24"/>
                          <w:szCs w:val="24"/>
                        </w:rPr>
                        <w:t>200,000MT DAP</w:t>
                      </w:r>
                    </w:p>
                    <w:p w:rsidR="00BF5CC7" w:rsidRPr="00F66DFF" w:rsidRDefault="00BF5CC7" w:rsidP="00F66DFF">
                      <w:pPr>
                        <w:pStyle w:val="ListParagraph"/>
                        <w:numPr>
                          <w:ilvl w:val="0"/>
                          <w:numId w:val="25"/>
                        </w:numPr>
                        <w:spacing w:after="0" w:line="240" w:lineRule="auto"/>
                        <w:ind w:left="426" w:hanging="284"/>
                        <w:rPr>
                          <w:b/>
                          <w:sz w:val="24"/>
                          <w:szCs w:val="24"/>
                        </w:rPr>
                      </w:pPr>
                      <w:r w:rsidRPr="00F66DFF">
                        <w:rPr>
                          <w:b/>
                          <w:sz w:val="24"/>
                          <w:szCs w:val="24"/>
                        </w:rPr>
                        <w:t>50,000MT NPK</w:t>
                      </w:r>
                    </w:p>
                    <w:p w:rsidR="00BF5CC7" w:rsidRDefault="00BF5CC7" w:rsidP="003F4068">
                      <w:pPr>
                        <w:spacing w:after="0" w:line="240" w:lineRule="auto"/>
                        <w:jc w:val="center"/>
                        <w:rPr>
                          <w:b/>
                          <w:sz w:val="24"/>
                          <w:szCs w:val="24"/>
                        </w:rPr>
                      </w:pPr>
                    </w:p>
                    <w:p w:rsidR="00BF5CC7" w:rsidRPr="003F4068" w:rsidRDefault="00BF5CC7" w:rsidP="003F4068">
                      <w:pPr>
                        <w:spacing w:after="0" w:line="240" w:lineRule="auto"/>
                        <w:jc w:val="center"/>
                        <w:rPr>
                          <w:b/>
                          <w:sz w:val="24"/>
                          <w:szCs w:val="24"/>
                        </w:rPr>
                      </w:pPr>
                    </w:p>
                  </w:txbxContent>
                </v:textbox>
              </v:shape>
            </w:pict>
          </mc:Fallback>
        </mc:AlternateContent>
      </w:r>
      <w:r w:rsidR="00F66DFF" w:rsidRPr="000C5F5F">
        <w:rPr>
          <w:noProof/>
          <w:sz w:val="24"/>
          <w:szCs w:val="24"/>
          <w:lang w:eastAsia="en-MY"/>
        </w:rPr>
        <mc:AlternateContent>
          <mc:Choice Requires="wps">
            <w:drawing>
              <wp:anchor distT="0" distB="0" distL="114300" distR="114300" simplePos="0" relativeHeight="251674624" behindDoc="0" locked="0" layoutInCell="1" allowOverlap="1" wp14:anchorId="265080F8" wp14:editId="79706223">
                <wp:simplePos x="0" y="0"/>
                <wp:positionH relativeFrom="column">
                  <wp:posOffset>2840990</wp:posOffset>
                </wp:positionH>
                <wp:positionV relativeFrom="paragraph">
                  <wp:posOffset>26670</wp:posOffset>
                </wp:positionV>
                <wp:extent cx="1438275" cy="790575"/>
                <wp:effectExtent l="0" t="0" r="9525" b="9525"/>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790575"/>
                        </a:xfrm>
                        <a:prstGeom prst="rect">
                          <a:avLst/>
                        </a:prstGeom>
                        <a:solidFill>
                          <a:srgbClr val="FFFFFF"/>
                        </a:solidFill>
                        <a:ln w="9525">
                          <a:noFill/>
                          <a:miter lim="800000"/>
                          <a:headEnd/>
                          <a:tailEnd/>
                        </a:ln>
                      </wps:spPr>
                      <wps:txbx>
                        <w:txbxContent>
                          <w:p w:rsidR="00F57BD6" w:rsidRDefault="00F57BD6" w:rsidP="000C5F5F">
                            <w:pPr>
                              <w:spacing w:after="0" w:line="240" w:lineRule="auto"/>
                            </w:pPr>
                            <w:r>
                              <w:t xml:space="preserve">Solid Granulation Process and </w:t>
                            </w:r>
                            <w:proofErr w:type="gramStart"/>
                            <w:r>
                              <w:t>Pipe  Reactor</w:t>
                            </w:r>
                            <w:proofErr w:type="gramEnd"/>
                            <w:r>
                              <w:t xml:space="preserve"> (PR)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23.7pt;margin-top:2.1pt;width:113.25pt;height:6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" stroked="f">
                <v:textbox>
                  <w:txbxContent>
                    <w:p w:rsidR="00BF5CC7" w:rsidRDefault="00BF5CC7" w:rsidP="000C5F5F">
                      <w:pPr>
                        <w:spacing w:after="0" w:line="240" w:lineRule="auto"/>
                      </w:pPr>
                      <w:r>
                        <w:t xml:space="preserve">Solid Granulation Process and </w:t>
                      </w:r>
                      <w:proofErr w:type="gramStart"/>
                      <w:r>
                        <w:t>Pipe  Reactor</w:t>
                      </w:r>
                      <w:proofErr w:type="gramEnd"/>
                      <w:r>
                        <w:t xml:space="preserve"> (PR)</w:t>
                      </w:r>
                    </w:p>
                  </w:txbxContent>
                </v:textbox>
              </v:shape>
            </w:pict>
          </mc:Fallback>
        </mc:AlternateContent>
      </w:r>
    </w:p>
    <w:p w:rsidR="00005CB9" w:rsidRDefault="00005CB9" w:rsidP="001C6E34">
      <w:pPr>
        <w:pStyle w:val="ListParagraph"/>
        <w:spacing w:after="0" w:line="240" w:lineRule="auto"/>
        <w:ind w:left="0"/>
        <w:rPr>
          <w:sz w:val="24"/>
          <w:szCs w:val="24"/>
        </w:rPr>
      </w:pPr>
    </w:p>
    <w:p w:rsidR="00005CB9" w:rsidRDefault="00005CB9" w:rsidP="001C6E34">
      <w:pPr>
        <w:pStyle w:val="ListParagraph"/>
        <w:spacing w:after="0" w:line="240" w:lineRule="auto"/>
        <w:ind w:left="0"/>
        <w:rPr>
          <w:sz w:val="24"/>
          <w:szCs w:val="24"/>
        </w:rPr>
      </w:pPr>
    </w:p>
    <w:p w:rsidR="00005CB9" w:rsidRDefault="00005CB9" w:rsidP="001C6E34">
      <w:pPr>
        <w:pStyle w:val="ListParagraph"/>
        <w:spacing w:after="0" w:line="240" w:lineRule="auto"/>
        <w:ind w:left="0"/>
        <w:rPr>
          <w:sz w:val="24"/>
          <w:szCs w:val="24"/>
        </w:rPr>
      </w:pPr>
    </w:p>
    <w:p w:rsidR="000C5F5F" w:rsidRDefault="000C5F5F" w:rsidP="001C6E34">
      <w:pPr>
        <w:pStyle w:val="ListParagraph"/>
        <w:spacing w:after="0" w:line="240" w:lineRule="auto"/>
        <w:ind w:left="0"/>
        <w:rPr>
          <w:sz w:val="24"/>
          <w:szCs w:val="24"/>
        </w:rPr>
      </w:pPr>
    </w:p>
    <w:p w:rsidR="000C5F5F" w:rsidRDefault="000C5F5F" w:rsidP="001C6E34">
      <w:pPr>
        <w:pStyle w:val="ListParagraph"/>
        <w:spacing w:after="0" w:line="240" w:lineRule="auto"/>
        <w:ind w:left="0"/>
        <w:rPr>
          <w:sz w:val="24"/>
          <w:szCs w:val="24"/>
        </w:rPr>
      </w:pPr>
    </w:p>
    <w:p w:rsidR="000C5F5F" w:rsidRDefault="000C5F5F" w:rsidP="001C6E34">
      <w:pPr>
        <w:pStyle w:val="ListParagraph"/>
        <w:spacing w:after="0" w:line="240" w:lineRule="auto"/>
        <w:ind w:left="0"/>
        <w:rPr>
          <w:sz w:val="24"/>
          <w:szCs w:val="24"/>
        </w:rPr>
      </w:pPr>
    </w:p>
    <w:p w:rsidR="000C5F5F" w:rsidRDefault="000C5F5F" w:rsidP="001C6E34">
      <w:pPr>
        <w:pStyle w:val="ListParagraph"/>
        <w:spacing w:after="0" w:line="240" w:lineRule="auto"/>
        <w:ind w:left="0"/>
        <w:rPr>
          <w:sz w:val="24"/>
          <w:szCs w:val="24"/>
        </w:rPr>
      </w:pPr>
    </w:p>
    <w:p w:rsidR="001C6E34" w:rsidRDefault="001C6E34" w:rsidP="00FB152F">
      <w:pPr>
        <w:pStyle w:val="ListParagraph"/>
        <w:spacing w:after="0" w:line="240" w:lineRule="auto"/>
        <w:ind w:left="0"/>
        <w:rPr>
          <w:sz w:val="24"/>
          <w:szCs w:val="24"/>
        </w:rPr>
      </w:pPr>
    </w:p>
    <w:p w:rsidR="005577D9" w:rsidRDefault="005577D9" w:rsidP="00FB152F">
      <w:pPr>
        <w:pStyle w:val="ListParagraph"/>
        <w:spacing w:after="0" w:line="240" w:lineRule="auto"/>
        <w:ind w:left="0"/>
        <w:rPr>
          <w:sz w:val="24"/>
          <w:szCs w:val="24"/>
        </w:rPr>
      </w:pPr>
    </w:p>
    <w:p w:rsidR="005577D9" w:rsidRDefault="005577D9" w:rsidP="00FB152F">
      <w:pPr>
        <w:pStyle w:val="ListParagraph"/>
        <w:spacing w:after="0" w:line="240" w:lineRule="auto"/>
        <w:ind w:left="0"/>
        <w:rPr>
          <w:sz w:val="24"/>
          <w:szCs w:val="24"/>
        </w:rPr>
      </w:pPr>
    </w:p>
    <w:p w:rsidR="005577D9" w:rsidRDefault="005577D9" w:rsidP="00FB152F">
      <w:pPr>
        <w:pStyle w:val="ListParagraph"/>
        <w:spacing w:after="0" w:line="240" w:lineRule="auto"/>
        <w:ind w:left="0"/>
        <w:rPr>
          <w:sz w:val="24"/>
          <w:szCs w:val="24"/>
        </w:rPr>
      </w:pPr>
    </w:p>
    <w:p w:rsidR="005577D9" w:rsidRDefault="005577D9" w:rsidP="00FB152F">
      <w:pPr>
        <w:pStyle w:val="ListParagraph"/>
        <w:spacing w:after="0" w:line="240" w:lineRule="auto"/>
        <w:ind w:left="0"/>
        <w:rPr>
          <w:sz w:val="24"/>
          <w:szCs w:val="24"/>
        </w:rPr>
      </w:pPr>
    </w:p>
    <w:p w:rsidR="005577D9" w:rsidRDefault="005577D9" w:rsidP="00FB152F">
      <w:pPr>
        <w:pStyle w:val="ListParagraph"/>
        <w:spacing w:after="0" w:line="240" w:lineRule="auto"/>
        <w:ind w:left="0"/>
        <w:rPr>
          <w:sz w:val="24"/>
          <w:szCs w:val="24"/>
        </w:rPr>
      </w:pPr>
    </w:p>
    <w:p w:rsidR="00005CB9" w:rsidRPr="00005CB9" w:rsidRDefault="00005CB9" w:rsidP="00114EFC">
      <w:pPr>
        <w:pStyle w:val="ListParagraph"/>
        <w:spacing w:after="0" w:line="240" w:lineRule="auto"/>
        <w:ind w:left="567"/>
        <w:rPr>
          <w:b/>
          <w:sz w:val="24"/>
          <w:szCs w:val="24"/>
        </w:rPr>
      </w:pPr>
      <w:r w:rsidRPr="00005CB9">
        <w:rPr>
          <w:b/>
          <w:sz w:val="24"/>
          <w:szCs w:val="24"/>
        </w:rPr>
        <w:t>4.1</w:t>
      </w:r>
      <w:r>
        <w:rPr>
          <w:sz w:val="24"/>
          <w:szCs w:val="24"/>
        </w:rPr>
        <w:t xml:space="preserve">  </w:t>
      </w:r>
      <w:r>
        <w:rPr>
          <w:sz w:val="24"/>
          <w:szCs w:val="24"/>
        </w:rPr>
        <w:tab/>
      </w:r>
      <w:r w:rsidRPr="00005CB9">
        <w:rPr>
          <w:b/>
          <w:sz w:val="24"/>
          <w:szCs w:val="24"/>
        </w:rPr>
        <w:t xml:space="preserve">Estimated </w:t>
      </w:r>
      <w:r w:rsidR="00CF2ECE" w:rsidRPr="00005CB9">
        <w:rPr>
          <w:b/>
          <w:sz w:val="24"/>
          <w:szCs w:val="24"/>
        </w:rPr>
        <w:t xml:space="preserve">Breakdown </w:t>
      </w:r>
      <w:r w:rsidRPr="00005CB9">
        <w:rPr>
          <w:b/>
          <w:sz w:val="24"/>
          <w:szCs w:val="24"/>
        </w:rPr>
        <w:t>of Formulation</w:t>
      </w:r>
    </w:p>
    <w:p w:rsidR="00005CB9" w:rsidRDefault="00005CB9" w:rsidP="00114EFC">
      <w:pPr>
        <w:pStyle w:val="ListParagraph"/>
        <w:spacing w:after="0" w:line="240" w:lineRule="auto"/>
        <w:ind w:left="567"/>
        <w:rPr>
          <w:sz w:val="24"/>
          <w:szCs w:val="24"/>
        </w:rPr>
      </w:pPr>
    </w:p>
    <w:p w:rsidR="00CF2ECE" w:rsidRDefault="00005CB9" w:rsidP="00114EFC">
      <w:pPr>
        <w:pStyle w:val="ListParagraph"/>
        <w:spacing w:after="0" w:line="240" w:lineRule="auto"/>
        <w:ind w:left="567"/>
        <w:rPr>
          <w:sz w:val="24"/>
          <w:szCs w:val="24"/>
        </w:rPr>
      </w:pPr>
      <w:r>
        <w:rPr>
          <w:sz w:val="24"/>
          <w:szCs w:val="24"/>
        </w:rPr>
        <w:t xml:space="preserve">Breakdown of </w:t>
      </w:r>
      <w:r w:rsidRPr="00CF2ECE">
        <w:rPr>
          <w:sz w:val="24"/>
          <w:szCs w:val="24"/>
        </w:rPr>
        <w:t>formulation</w:t>
      </w:r>
      <w:r w:rsidR="00FE2F5B">
        <w:rPr>
          <w:sz w:val="24"/>
          <w:szCs w:val="24"/>
        </w:rPr>
        <w:t>s</w:t>
      </w:r>
      <w:r>
        <w:rPr>
          <w:sz w:val="24"/>
          <w:szCs w:val="24"/>
        </w:rPr>
        <w:t xml:space="preserve"> and </w:t>
      </w:r>
      <w:r w:rsidR="009C2D47">
        <w:rPr>
          <w:sz w:val="24"/>
          <w:szCs w:val="24"/>
        </w:rPr>
        <w:t xml:space="preserve">capacity </w:t>
      </w:r>
      <w:r w:rsidRPr="00CF2ECE">
        <w:rPr>
          <w:sz w:val="24"/>
          <w:szCs w:val="24"/>
        </w:rPr>
        <w:t>of</w:t>
      </w:r>
      <w:r>
        <w:rPr>
          <w:sz w:val="24"/>
          <w:szCs w:val="24"/>
        </w:rPr>
        <w:t xml:space="preserve"> production </w:t>
      </w:r>
      <w:r w:rsidR="00CF2ECE" w:rsidRPr="00CF2ECE">
        <w:rPr>
          <w:sz w:val="24"/>
          <w:szCs w:val="24"/>
        </w:rPr>
        <w:t>to be produce</w:t>
      </w:r>
      <w:r w:rsidR="009C2D47">
        <w:rPr>
          <w:sz w:val="24"/>
          <w:szCs w:val="24"/>
        </w:rPr>
        <w:t>d</w:t>
      </w:r>
      <w:r w:rsidR="00CF2ECE" w:rsidRPr="00CF2ECE">
        <w:rPr>
          <w:sz w:val="24"/>
          <w:szCs w:val="24"/>
        </w:rPr>
        <w:t xml:space="preserve"> by </w:t>
      </w:r>
      <w:r w:rsidR="009C2D47">
        <w:rPr>
          <w:sz w:val="24"/>
          <w:szCs w:val="24"/>
        </w:rPr>
        <w:t xml:space="preserve">D8 DAP </w:t>
      </w:r>
      <w:r w:rsidR="00CF2ECE" w:rsidRPr="00CF2ECE">
        <w:rPr>
          <w:sz w:val="24"/>
          <w:szCs w:val="24"/>
        </w:rPr>
        <w:t xml:space="preserve">plant are </w:t>
      </w:r>
      <w:r>
        <w:rPr>
          <w:sz w:val="24"/>
          <w:szCs w:val="24"/>
        </w:rPr>
        <w:t>estimated as follows;</w:t>
      </w:r>
    </w:p>
    <w:p w:rsidR="005D1F81" w:rsidRDefault="005D1F81" w:rsidP="00114EFC">
      <w:pPr>
        <w:pStyle w:val="ListParagraph"/>
        <w:spacing w:after="0" w:line="240" w:lineRule="auto"/>
        <w:ind w:left="567"/>
        <w:rPr>
          <w:sz w:val="24"/>
          <w:szCs w:val="24"/>
        </w:rPr>
      </w:pPr>
    </w:p>
    <w:p w:rsidR="005D1F81" w:rsidRPr="00FB152F" w:rsidRDefault="005D1F81" w:rsidP="00114EFC">
      <w:pPr>
        <w:pStyle w:val="ListParagraph"/>
        <w:spacing w:after="0" w:line="240" w:lineRule="auto"/>
        <w:ind w:left="2007" w:firstLine="153"/>
        <w:rPr>
          <w:i/>
          <w:sz w:val="24"/>
          <w:szCs w:val="24"/>
        </w:rPr>
      </w:pPr>
      <w:r>
        <w:rPr>
          <w:i/>
          <w:sz w:val="24"/>
          <w:szCs w:val="24"/>
        </w:rPr>
        <w:t xml:space="preserve">Table </w:t>
      </w:r>
      <w:proofErr w:type="gramStart"/>
      <w:r w:rsidRPr="00FB152F">
        <w:rPr>
          <w:i/>
          <w:sz w:val="24"/>
          <w:szCs w:val="24"/>
        </w:rPr>
        <w:t>1</w:t>
      </w:r>
      <w:r>
        <w:rPr>
          <w:i/>
          <w:sz w:val="24"/>
          <w:szCs w:val="24"/>
        </w:rPr>
        <w:t xml:space="preserve">.0 </w:t>
      </w:r>
      <w:r w:rsidRPr="00FB152F">
        <w:rPr>
          <w:i/>
          <w:sz w:val="24"/>
          <w:szCs w:val="24"/>
        </w:rPr>
        <w:t>:</w:t>
      </w:r>
      <w:proofErr w:type="gramEnd"/>
      <w:r w:rsidRPr="00FB152F">
        <w:rPr>
          <w:i/>
          <w:sz w:val="24"/>
          <w:szCs w:val="24"/>
        </w:rPr>
        <w:t xml:space="preserve"> D8 DAP Plant Estimated Breakdown of Formulation</w:t>
      </w:r>
    </w:p>
    <w:p w:rsidR="00CF2ECE" w:rsidRPr="00CC1F44" w:rsidRDefault="00CF2ECE" w:rsidP="00114EFC">
      <w:pPr>
        <w:pStyle w:val="ListParagraph"/>
        <w:spacing w:after="0" w:line="240" w:lineRule="auto"/>
        <w:ind w:left="567"/>
        <w:rPr>
          <w:rFonts w:asciiTheme="majorHAnsi" w:hAnsiTheme="majorHAnsi"/>
          <w:sz w:val="24"/>
          <w:szCs w:val="24"/>
        </w:rPr>
      </w:pPr>
    </w:p>
    <w:tbl>
      <w:tblPr>
        <w:tblStyle w:val="TableGrid"/>
        <w:tblW w:w="0" w:type="auto"/>
        <w:jc w:val="center"/>
        <w:tblInd w:w="1418" w:type="dxa"/>
        <w:tblLook w:val="04A0" w:firstRow="1" w:lastRow="0" w:firstColumn="1" w:lastColumn="0" w:noHBand="0" w:noVBand="1"/>
      </w:tblPr>
      <w:tblGrid>
        <w:gridCol w:w="3947"/>
        <w:gridCol w:w="3877"/>
      </w:tblGrid>
      <w:tr w:rsidR="00CF2ECE" w:rsidRPr="009C2D47" w:rsidTr="009C2D47">
        <w:trPr>
          <w:trHeight w:val="454"/>
          <w:jc w:val="center"/>
        </w:trPr>
        <w:tc>
          <w:tcPr>
            <w:tcW w:w="3947" w:type="dxa"/>
            <w:shd w:val="clear" w:color="auto" w:fill="EEECE1" w:themeFill="background2"/>
            <w:vAlign w:val="center"/>
          </w:tcPr>
          <w:p w:rsidR="00CF2ECE" w:rsidRPr="006667CA" w:rsidRDefault="00CF2ECE" w:rsidP="00114EFC">
            <w:pPr>
              <w:pStyle w:val="ListParagraph"/>
              <w:ind w:left="567"/>
              <w:jc w:val="center"/>
              <w:rPr>
                <w:b/>
                <w:sz w:val="24"/>
                <w:szCs w:val="24"/>
              </w:rPr>
            </w:pPr>
            <w:r w:rsidRPr="006667CA">
              <w:rPr>
                <w:b/>
                <w:sz w:val="24"/>
                <w:szCs w:val="24"/>
              </w:rPr>
              <w:t>Formulation</w:t>
            </w:r>
          </w:p>
        </w:tc>
        <w:tc>
          <w:tcPr>
            <w:tcW w:w="3877" w:type="dxa"/>
            <w:shd w:val="clear" w:color="auto" w:fill="EEECE1" w:themeFill="background2"/>
            <w:vAlign w:val="center"/>
          </w:tcPr>
          <w:p w:rsidR="00CF2ECE" w:rsidRPr="006667CA" w:rsidRDefault="00CF2ECE" w:rsidP="00114EFC">
            <w:pPr>
              <w:pStyle w:val="ListParagraph"/>
              <w:ind w:left="567"/>
              <w:jc w:val="center"/>
              <w:rPr>
                <w:b/>
                <w:sz w:val="24"/>
                <w:szCs w:val="24"/>
              </w:rPr>
            </w:pPr>
            <w:r w:rsidRPr="006667CA">
              <w:rPr>
                <w:b/>
                <w:sz w:val="24"/>
                <w:szCs w:val="24"/>
              </w:rPr>
              <w:t>Volume, M</w:t>
            </w:r>
            <w:r w:rsidR="009C2D47" w:rsidRPr="006667CA">
              <w:rPr>
                <w:b/>
                <w:sz w:val="24"/>
                <w:szCs w:val="24"/>
              </w:rPr>
              <w:t>T</w:t>
            </w:r>
          </w:p>
        </w:tc>
      </w:tr>
      <w:tr w:rsidR="00CF2ECE" w:rsidRPr="009C2D47" w:rsidTr="009C2D47">
        <w:trPr>
          <w:trHeight w:val="454"/>
          <w:jc w:val="center"/>
        </w:trPr>
        <w:tc>
          <w:tcPr>
            <w:tcW w:w="3947" w:type="dxa"/>
            <w:vAlign w:val="center"/>
          </w:tcPr>
          <w:p w:rsidR="00CF2ECE" w:rsidRPr="009C2D47" w:rsidRDefault="00CF2ECE" w:rsidP="00114EFC">
            <w:pPr>
              <w:pStyle w:val="ListParagraph"/>
              <w:ind w:left="567"/>
              <w:jc w:val="center"/>
              <w:rPr>
                <w:sz w:val="24"/>
                <w:szCs w:val="24"/>
              </w:rPr>
            </w:pPr>
            <w:r w:rsidRPr="009C2D47">
              <w:rPr>
                <w:sz w:val="24"/>
                <w:szCs w:val="24"/>
              </w:rPr>
              <w:t>DAP 18 : 46</w:t>
            </w:r>
          </w:p>
        </w:tc>
        <w:tc>
          <w:tcPr>
            <w:tcW w:w="3877" w:type="dxa"/>
            <w:vAlign w:val="center"/>
          </w:tcPr>
          <w:p w:rsidR="00CF2ECE" w:rsidRPr="009C2D47" w:rsidRDefault="00CF2ECE" w:rsidP="00114EFC">
            <w:pPr>
              <w:pStyle w:val="ListParagraph"/>
              <w:ind w:left="567"/>
              <w:jc w:val="center"/>
              <w:rPr>
                <w:sz w:val="24"/>
                <w:szCs w:val="24"/>
              </w:rPr>
            </w:pPr>
            <w:r w:rsidRPr="009C2D47">
              <w:rPr>
                <w:sz w:val="24"/>
                <w:szCs w:val="24"/>
              </w:rPr>
              <w:t>20</w:t>
            </w:r>
            <w:r w:rsidR="009C2D47">
              <w:rPr>
                <w:sz w:val="24"/>
                <w:szCs w:val="24"/>
              </w:rPr>
              <w:t>0</w:t>
            </w:r>
            <w:r w:rsidRPr="009C2D47">
              <w:rPr>
                <w:sz w:val="24"/>
                <w:szCs w:val="24"/>
              </w:rPr>
              <w:t>,000</w:t>
            </w:r>
          </w:p>
        </w:tc>
      </w:tr>
      <w:tr w:rsidR="00CF2ECE" w:rsidRPr="009C2D47" w:rsidTr="009C2D47">
        <w:trPr>
          <w:trHeight w:val="454"/>
          <w:jc w:val="center"/>
        </w:trPr>
        <w:tc>
          <w:tcPr>
            <w:tcW w:w="3947" w:type="dxa"/>
            <w:vAlign w:val="center"/>
          </w:tcPr>
          <w:p w:rsidR="00CF2ECE" w:rsidRPr="009C2D47" w:rsidRDefault="001B7A28" w:rsidP="00114EFC">
            <w:pPr>
              <w:pStyle w:val="ListParagraph"/>
              <w:ind w:left="567"/>
              <w:jc w:val="center"/>
              <w:rPr>
                <w:sz w:val="24"/>
                <w:szCs w:val="24"/>
              </w:rPr>
            </w:pPr>
            <w:r>
              <w:rPr>
                <w:sz w:val="24"/>
                <w:szCs w:val="24"/>
              </w:rPr>
              <w:t>P1 (</w:t>
            </w:r>
            <w:r w:rsidR="00CF2ECE" w:rsidRPr="009C2D47">
              <w:rPr>
                <w:sz w:val="24"/>
                <w:szCs w:val="24"/>
              </w:rPr>
              <w:t>17.5 : 15.5 : 10</w:t>
            </w:r>
            <w:r>
              <w:rPr>
                <w:sz w:val="24"/>
                <w:szCs w:val="24"/>
              </w:rPr>
              <w:t>)</w:t>
            </w:r>
          </w:p>
        </w:tc>
        <w:tc>
          <w:tcPr>
            <w:tcW w:w="3877" w:type="dxa"/>
            <w:vAlign w:val="center"/>
          </w:tcPr>
          <w:p w:rsidR="00CF2ECE" w:rsidRPr="009C2D47" w:rsidRDefault="009C2D47" w:rsidP="00114EFC">
            <w:pPr>
              <w:pStyle w:val="ListParagraph"/>
              <w:ind w:left="567"/>
              <w:jc w:val="center"/>
              <w:rPr>
                <w:sz w:val="24"/>
                <w:szCs w:val="24"/>
              </w:rPr>
            </w:pPr>
            <w:r>
              <w:rPr>
                <w:sz w:val="24"/>
                <w:szCs w:val="24"/>
              </w:rPr>
              <w:t>27,000</w:t>
            </w:r>
          </w:p>
        </w:tc>
      </w:tr>
      <w:tr w:rsidR="00CF2ECE" w:rsidRPr="009C2D47" w:rsidTr="009C2D47">
        <w:trPr>
          <w:trHeight w:val="454"/>
          <w:jc w:val="center"/>
        </w:trPr>
        <w:tc>
          <w:tcPr>
            <w:tcW w:w="3947" w:type="dxa"/>
            <w:vAlign w:val="center"/>
          </w:tcPr>
          <w:p w:rsidR="00CF2ECE" w:rsidRPr="009C2D47" w:rsidRDefault="001B7A28" w:rsidP="00114EFC">
            <w:pPr>
              <w:pStyle w:val="ListParagraph"/>
              <w:ind w:left="567"/>
              <w:jc w:val="center"/>
              <w:rPr>
                <w:sz w:val="24"/>
                <w:szCs w:val="24"/>
              </w:rPr>
            </w:pPr>
            <w:r>
              <w:rPr>
                <w:sz w:val="24"/>
                <w:szCs w:val="24"/>
              </w:rPr>
              <w:t>P3 (</w:t>
            </w:r>
            <w:r w:rsidR="00CF2ECE" w:rsidRPr="009C2D47">
              <w:rPr>
                <w:sz w:val="24"/>
                <w:szCs w:val="24"/>
              </w:rPr>
              <w:t>17 : 3 : 25 : 2 MgO)</w:t>
            </w:r>
          </w:p>
        </w:tc>
        <w:tc>
          <w:tcPr>
            <w:tcW w:w="3877" w:type="dxa"/>
            <w:vAlign w:val="center"/>
          </w:tcPr>
          <w:p w:rsidR="00CF2ECE" w:rsidRPr="009C2D47" w:rsidRDefault="009C2D47" w:rsidP="00114EFC">
            <w:pPr>
              <w:pStyle w:val="ListParagraph"/>
              <w:ind w:left="567"/>
              <w:jc w:val="center"/>
              <w:rPr>
                <w:sz w:val="24"/>
                <w:szCs w:val="24"/>
              </w:rPr>
            </w:pPr>
            <w:r>
              <w:rPr>
                <w:sz w:val="24"/>
                <w:szCs w:val="24"/>
              </w:rPr>
              <w:t>16,000</w:t>
            </w:r>
          </w:p>
        </w:tc>
      </w:tr>
      <w:tr w:rsidR="00CF2ECE" w:rsidRPr="009C2D47" w:rsidTr="009C2D47">
        <w:trPr>
          <w:trHeight w:val="454"/>
          <w:jc w:val="center"/>
        </w:trPr>
        <w:tc>
          <w:tcPr>
            <w:tcW w:w="3947" w:type="dxa"/>
            <w:vAlign w:val="center"/>
          </w:tcPr>
          <w:p w:rsidR="00CF2ECE" w:rsidRPr="009C2D47" w:rsidRDefault="009C2D47" w:rsidP="00114EFC">
            <w:pPr>
              <w:pStyle w:val="ListParagraph"/>
              <w:ind w:left="567"/>
              <w:jc w:val="center"/>
              <w:rPr>
                <w:sz w:val="24"/>
                <w:szCs w:val="24"/>
              </w:rPr>
            </w:pPr>
            <w:r>
              <w:rPr>
                <w:sz w:val="24"/>
                <w:szCs w:val="24"/>
              </w:rPr>
              <w:t>Others</w:t>
            </w:r>
          </w:p>
        </w:tc>
        <w:tc>
          <w:tcPr>
            <w:tcW w:w="3877" w:type="dxa"/>
            <w:vAlign w:val="center"/>
          </w:tcPr>
          <w:p w:rsidR="00CF2ECE" w:rsidRPr="009C2D47" w:rsidRDefault="009C2D47" w:rsidP="00114EFC">
            <w:pPr>
              <w:pStyle w:val="ListParagraph"/>
              <w:ind w:left="567"/>
              <w:jc w:val="center"/>
              <w:rPr>
                <w:sz w:val="24"/>
                <w:szCs w:val="24"/>
              </w:rPr>
            </w:pPr>
            <w:r>
              <w:rPr>
                <w:sz w:val="24"/>
                <w:szCs w:val="24"/>
              </w:rPr>
              <w:t>7,000</w:t>
            </w:r>
          </w:p>
        </w:tc>
      </w:tr>
      <w:tr w:rsidR="00CF2ECE" w:rsidRPr="009C2D47" w:rsidTr="00005CB9">
        <w:trPr>
          <w:trHeight w:val="454"/>
          <w:jc w:val="center"/>
        </w:trPr>
        <w:tc>
          <w:tcPr>
            <w:tcW w:w="3947" w:type="dxa"/>
            <w:shd w:val="clear" w:color="auto" w:fill="DDD9C3" w:themeFill="background2" w:themeFillShade="E6"/>
            <w:vAlign w:val="center"/>
          </w:tcPr>
          <w:p w:rsidR="00CF2ECE" w:rsidRPr="009C2D47" w:rsidRDefault="009C2D47" w:rsidP="00114EFC">
            <w:pPr>
              <w:pStyle w:val="ListParagraph"/>
              <w:ind w:left="567"/>
              <w:jc w:val="center"/>
              <w:rPr>
                <w:b/>
                <w:sz w:val="24"/>
                <w:szCs w:val="24"/>
              </w:rPr>
            </w:pPr>
            <w:r w:rsidRPr="009C2D47">
              <w:rPr>
                <w:b/>
                <w:sz w:val="24"/>
                <w:szCs w:val="24"/>
              </w:rPr>
              <w:t>Total Production (MT)</w:t>
            </w:r>
            <w:r w:rsidR="001B7A28">
              <w:rPr>
                <w:b/>
                <w:sz w:val="24"/>
                <w:szCs w:val="24"/>
              </w:rPr>
              <w:t xml:space="preserve"> per annum</w:t>
            </w:r>
          </w:p>
        </w:tc>
        <w:tc>
          <w:tcPr>
            <w:tcW w:w="3877" w:type="dxa"/>
            <w:shd w:val="clear" w:color="auto" w:fill="DDD9C3" w:themeFill="background2" w:themeFillShade="E6"/>
            <w:vAlign w:val="center"/>
          </w:tcPr>
          <w:p w:rsidR="00CF2ECE" w:rsidRPr="009C2D47" w:rsidRDefault="009C2D47" w:rsidP="00114EFC">
            <w:pPr>
              <w:pStyle w:val="ListParagraph"/>
              <w:ind w:left="567"/>
              <w:jc w:val="center"/>
              <w:rPr>
                <w:b/>
                <w:sz w:val="24"/>
                <w:szCs w:val="24"/>
              </w:rPr>
            </w:pPr>
            <w:r w:rsidRPr="009C2D47">
              <w:rPr>
                <w:b/>
                <w:sz w:val="24"/>
                <w:szCs w:val="24"/>
              </w:rPr>
              <w:t>250,000</w:t>
            </w:r>
          </w:p>
        </w:tc>
      </w:tr>
    </w:tbl>
    <w:p w:rsidR="00FB152F" w:rsidRDefault="00FB152F" w:rsidP="00114EFC">
      <w:pPr>
        <w:pStyle w:val="ListParagraph"/>
        <w:spacing w:after="0" w:line="240" w:lineRule="auto"/>
        <w:ind w:left="567" w:firstLine="22"/>
        <w:rPr>
          <w:i/>
          <w:sz w:val="24"/>
          <w:szCs w:val="24"/>
        </w:rPr>
      </w:pPr>
    </w:p>
    <w:p w:rsidR="00CF2ECE" w:rsidRDefault="00CF2ECE" w:rsidP="00114EFC">
      <w:pPr>
        <w:spacing w:after="0" w:line="240" w:lineRule="auto"/>
        <w:ind w:left="567"/>
        <w:rPr>
          <w:rFonts w:asciiTheme="majorHAnsi" w:hAnsiTheme="majorHAnsi"/>
          <w:sz w:val="24"/>
          <w:szCs w:val="24"/>
        </w:rPr>
      </w:pPr>
    </w:p>
    <w:p w:rsidR="00B925D2" w:rsidRPr="00B925D2" w:rsidRDefault="00B925D2" w:rsidP="00114EFC">
      <w:pPr>
        <w:spacing w:after="0" w:line="240" w:lineRule="auto"/>
        <w:ind w:left="567"/>
        <w:rPr>
          <w:b/>
          <w:sz w:val="24"/>
          <w:szCs w:val="24"/>
        </w:rPr>
      </w:pPr>
      <w:r w:rsidRPr="00B925D2">
        <w:rPr>
          <w:b/>
          <w:sz w:val="24"/>
          <w:szCs w:val="24"/>
        </w:rPr>
        <w:t xml:space="preserve">4.2 </w:t>
      </w:r>
      <w:r w:rsidRPr="00B925D2">
        <w:rPr>
          <w:b/>
          <w:sz w:val="24"/>
          <w:szCs w:val="24"/>
        </w:rPr>
        <w:tab/>
        <w:t xml:space="preserve">NAFAS and </w:t>
      </w:r>
      <w:r w:rsidR="009B3DE4">
        <w:rPr>
          <w:b/>
          <w:sz w:val="24"/>
          <w:szCs w:val="24"/>
        </w:rPr>
        <w:t>Malaysia Domestic</w:t>
      </w:r>
      <w:r w:rsidRPr="00B925D2">
        <w:rPr>
          <w:b/>
          <w:sz w:val="24"/>
          <w:szCs w:val="24"/>
        </w:rPr>
        <w:t xml:space="preserve"> Consumption of DAP</w:t>
      </w:r>
      <w:r w:rsidR="009B3DE4">
        <w:rPr>
          <w:b/>
          <w:sz w:val="24"/>
          <w:szCs w:val="24"/>
        </w:rPr>
        <w:t xml:space="preserve"> and NPK Fertilizers</w:t>
      </w:r>
    </w:p>
    <w:p w:rsidR="00B925D2" w:rsidRDefault="00B925D2" w:rsidP="00114EFC">
      <w:pPr>
        <w:spacing w:after="0" w:line="240" w:lineRule="auto"/>
        <w:ind w:left="567"/>
        <w:rPr>
          <w:sz w:val="24"/>
          <w:szCs w:val="24"/>
        </w:rPr>
      </w:pPr>
    </w:p>
    <w:p w:rsidR="001B7A28" w:rsidRPr="001B7A28" w:rsidRDefault="001B7A28" w:rsidP="00114EFC">
      <w:pPr>
        <w:spacing w:after="0" w:line="240" w:lineRule="auto"/>
        <w:ind w:left="567"/>
        <w:rPr>
          <w:sz w:val="24"/>
          <w:szCs w:val="24"/>
        </w:rPr>
      </w:pPr>
      <w:r w:rsidRPr="001B7A28">
        <w:rPr>
          <w:sz w:val="24"/>
          <w:szCs w:val="24"/>
        </w:rPr>
        <w:t>From</w:t>
      </w:r>
      <w:r>
        <w:rPr>
          <w:sz w:val="24"/>
          <w:szCs w:val="24"/>
        </w:rPr>
        <w:t xml:space="preserve"> the breakdown above, 30,000MT of the DAP will be supplied to NAFAS plant, MNFSB in Gurun, which is producing few formulations of NPK compound for distribution to the farmers in Peninsular Malaysia. </w:t>
      </w:r>
      <w:r w:rsidR="009B3DE4">
        <w:rPr>
          <w:sz w:val="24"/>
          <w:szCs w:val="24"/>
        </w:rPr>
        <w:t xml:space="preserve">It is also estimated that 15,000MT of DAP will be supplied for the consumption of Malaysian local market. </w:t>
      </w:r>
      <w:r>
        <w:rPr>
          <w:sz w:val="24"/>
          <w:szCs w:val="24"/>
        </w:rPr>
        <w:t>While the P1 and P3 formulations, 27,000MT and 16,000MT respectively, total 43,000MT is for NAFAS distribution to the farmers in East Malaysia</w:t>
      </w:r>
      <w:r w:rsidR="006667CA">
        <w:rPr>
          <w:sz w:val="24"/>
          <w:szCs w:val="24"/>
        </w:rPr>
        <w:t xml:space="preserve"> (Sabah &amp; Sarawak)</w:t>
      </w:r>
      <w:r>
        <w:rPr>
          <w:sz w:val="24"/>
          <w:szCs w:val="24"/>
        </w:rPr>
        <w:t>. Therefore, out of 250,000MT total production, 73,000MT will be uplifted by for Malaysia</w:t>
      </w:r>
      <w:r w:rsidR="005D1F81">
        <w:rPr>
          <w:sz w:val="24"/>
          <w:szCs w:val="24"/>
        </w:rPr>
        <w:t>n farmers’</w:t>
      </w:r>
      <w:r>
        <w:rPr>
          <w:sz w:val="24"/>
          <w:szCs w:val="24"/>
        </w:rPr>
        <w:t xml:space="preserve"> consumption</w:t>
      </w:r>
      <w:r w:rsidR="005D1F81">
        <w:rPr>
          <w:sz w:val="24"/>
          <w:szCs w:val="24"/>
        </w:rPr>
        <w:t xml:space="preserve"> </w:t>
      </w:r>
      <w:r w:rsidR="006667CA">
        <w:rPr>
          <w:sz w:val="24"/>
          <w:szCs w:val="24"/>
        </w:rPr>
        <w:t xml:space="preserve">under NAFAS, </w:t>
      </w:r>
      <w:r w:rsidR="009B3DE4">
        <w:rPr>
          <w:sz w:val="24"/>
          <w:szCs w:val="24"/>
        </w:rPr>
        <w:t xml:space="preserve">15,000MT is for Malaysian local market, </w:t>
      </w:r>
      <w:r w:rsidR="005D1F81">
        <w:rPr>
          <w:sz w:val="24"/>
          <w:szCs w:val="24"/>
        </w:rPr>
        <w:t>and t</w:t>
      </w:r>
      <w:r>
        <w:rPr>
          <w:sz w:val="24"/>
          <w:szCs w:val="24"/>
        </w:rPr>
        <w:t xml:space="preserve">he balance of </w:t>
      </w:r>
      <w:r w:rsidR="005D1F81">
        <w:rPr>
          <w:sz w:val="24"/>
          <w:szCs w:val="24"/>
        </w:rPr>
        <w:t>1</w:t>
      </w:r>
      <w:r w:rsidR="009B3DE4">
        <w:rPr>
          <w:sz w:val="24"/>
          <w:szCs w:val="24"/>
        </w:rPr>
        <w:t>62</w:t>
      </w:r>
      <w:r w:rsidR="005D1F81">
        <w:rPr>
          <w:sz w:val="24"/>
          <w:szCs w:val="24"/>
        </w:rPr>
        <w:t>,000MT is mainly for export to D8 countries and SEA region.</w:t>
      </w:r>
    </w:p>
    <w:p w:rsidR="00FB152F" w:rsidRDefault="00FB152F" w:rsidP="00114EFC">
      <w:pPr>
        <w:pStyle w:val="ListParagraph"/>
        <w:spacing w:after="0" w:line="240" w:lineRule="auto"/>
        <w:ind w:left="567"/>
        <w:rPr>
          <w:rFonts w:asciiTheme="majorHAnsi" w:hAnsiTheme="majorHAnsi"/>
          <w:sz w:val="24"/>
          <w:szCs w:val="24"/>
        </w:rPr>
      </w:pPr>
    </w:p>
    <w:p w:rsidR="00D32044" w:rsidRPr="00CC1F44" w:rsidRDefault="00D32044" w:rsidP="00114EFC">
      <w:pPr>
        <w:pStyle w:val="ListParagraph"/>
        <w:spacing w:after="0" w:line="240" w:lineRule="auto"/>
        <w:ind w:left="567"/>
        <w:rPr>
          <w:rFonts w:asciiTheme="majorHAnsi" w:hAnsiTheme="majorHAnsi"/>
          <w:sz w:val="24"/>
          <w:szCs w:val="24"/>
        </w:rPr>
      </w:pPr>
    </w:p>
    <w:p w:rsidR="00BA4055" w:rsidRPr="005577D9" w:rsidRDefault="005577D9" w:rsidP="005577D9">
      <w:pPr>
        <w:pStyle w:val="ListParagraph"/>
        <w:numPr>
          <w:ilvl w:val="1"/>
          <w:numId w:val="31"/>
        </w:numPr>
        <w:spacing w:after="0" w:line="240" w:lineRule="auto"/>
        <w:ind w:left="567" w:firstLine="0"/>
        <w:rPr>
          <w:b/>
          <w:sz w:val="24"/>
          <w:szCs w:val="24"/>
        </w:rPr>
      </w:pPr>
      <w:r>
        <w:rPr>
          <w:b/>
          <w:sz w:val="24"/>
          <w:szCs w:val="24"/>
        </w:rPr>
        <w:t xml:space="preserve"> </w:t>
      </w:r>
      <w:r w:rsidR="00005CB9" w:rsidRPr="005577D9">
        <w:rPr>
          <w:b/>
          <w:sz w:val="24"/>
          <w:szCs w:val="24"/>
        </w:rPr>
        <w:t xml:space="preserve">Estimated </w:t>
      </w:r>
      <w:r w:rsidR="009C3DF9" w:rsidRPr="005577D9">
        <w:rPr>
          <w:b/>
          <w:sz w:val="24"/>
          <w:szCs w:val="24"/>
        </w:rPr>
        <w:t xml:space="preserve">Cost of </w:t>
      </w:r>
      <w:r w:rsidR="00BA4055" w:rsidRPr="005577D9">
        <w:rPr>
          <w:b/>
          <w:sz w:val="24"/>
          <w:szCs w:val="24"/>
        </w:rPr>
        <w:t>Investment</w:t>
      </w:r>
    </w:p>
    <w:p w:rsidR="00E71916" w:rsidRDefault="00E71916" w:rsidP="00114EFC">
      <w:pPr>
        <w:pStyle w:val="ListParagraph"/>
        <w:spacing w:after="0" w:line="240" w:lineRule="auto"/>
        <w:ind w:left="567" w:hanging="11"/>
        <w:rPr>
          <w:sz w:val="24"/>
          <w:szCs w:val="24"/>
        </w:rPr>
      </w:pPr>
    </w:p>
    <w:p w:rsidR="00BA4055" w:rsidRDefault="00057CD7" w:rsidP="00114EFC">
      <w:pPr>
        <w:pStyle w:val="ListParagraph"/>
        <w:spacing w:after="0" w:line="240" w:lineRule="auto"/>
        <w:ind w:left="567" w:hanging="11"/>
        <w:rPr>
          <w:sz w:val="24"/>
          <w:szCs w:val="24"/>
        </w:rPr>
      </w:pPr>
      <w:r>
        <w:rPr>
          <w:sz w:val="24"/>
          <w:szCs w:val="24"/>
        </w:rPr>
        <w:t>As shown in</w:t>
      </w:r>
      <w:r w:rsidRPr="00BA4055">
        <w:rPr>
          <w:sz w:val="24"/>
          <w:szCs w:val="24"/>
        </w:rPr>
        <w:t xml:space="preserve"> </w:t>
      </w:r>
      <w:r w:rsidRPr="00D32044">
        <w:rPr>
          <w:b/>
          <w:sz w:val="24"/>
          <w:szCs w:val="24"/>
        </w:rPr>
        <w:t>Table 2.0</w:t>
      </w:r>
      <w:r>
        <w:rPr>
          <w:sz w:val="24"/>
          <w:szCs w:val="24"/>
        </w:rPr>
        <w:t xml:space="preserve"> below</w:t>
      </w:r>
      <w:r w:rsidRPr="00BA4055">
        <w:rPr>
          <w:sz w:val="24"/>
          <w:szCs w:val="24"/>
        </w:rPr>
        <w:t xml:space="preserve">, the total </w:t>
      </w:r>
      <w:r w:rsidR="005D1F81">
        <w:rPr>
          <w:sz w:val="24"/>
          <w:szCs w:val="24"/>
        </w:rPr>
        <w:t xml:space="preserve">cost </w:t>
      </w:r>
      <w:r w:rsidR="009C3DF9">
        <w:rPr>
          <w:sz w:val="24"/>
          <w:szCs w:val="24"/>
        </w:rPr>
        <w:t xml:space="preserve">of </w:t>
      </w:r>
      <w:r w:rsidR="006667CA">
        <w:rPr>
          <w:sz w:val="24"/>
          <w:szCs w:val="24"/>
        </w:rPr>
        <w:t>investment</w:t>
      </w:r>
      <w:r w:rsidRPr="00BA4055">
        <w:rPr>
          <w:sz w:val="24"/>
          <w:szCs w:val="24"/>
        </w:rPr>
        <w:t xml:space="preserve"> for </w:t>
      </w:r>
      <w:r>
        <w:rPr>
          <w:sz w:val="24"/>
          <w:szCs w:val="24"/>
        </w:rPr>
        <w:t xml:space="preserve">D8 DAP plant </w:t>
      </w:r>
      <w:r w:rsidRPr="00BA4055">
        <w:rPr>
          <w:sz w:val="24"/>
          <w:szCs w:val="24"/>
        </w:rPr>
        <w:t xml:space="preserve">Samalaju project </w:t>
      </w:r>
      <w:r>
        <w:rPr>
          <w:sz w:val="24"/>
          <w:szCs w:val="24"/>
        </w:rPr>
        <w:t xml:space="preserve">is </w:t>
      </w:r>
      <w:r w:rsidR="008465A2">
        <w:rPr>
          <w:sz w:val="24"/>
          <w:szCs w:val="24"/>
        </w:rPr>
        <w:t>estimated to be RM 245</w:t>
      </w:r>
      <w:r w:rsidRPr="00BA4055">
        <w:rPr>
          <w:sz w:val="24"/>
          <w:szCs w:val="24"/>
        </w:rPr>
        <w:t>.</w:t>
      </w:r>
      <w:r w:rsidR="008465A2">
        <w:rPr>
          <w:sz w:val="24"/>
          <w:szCs w:val="24"/>
        </w:rPr>
        <w:t>736</w:t>
      </w:r>
      <w:r w:rsidRPr="00BA4055">
        <w:rPr>
          <w:sz w:val="24"/>
          <w:szCs w:val="24"/>
        </w:rPr>
        <w:t xml:space="preserve"> Million</w:t>
      </w:r>
      <w:r>
        <w:rPr>
          <w:sz w:val="24"/>
          <w:szCs w:val="24"/>
        </w:rPr>
        <w:t xml:space="preserve"> (USD</w:t>
      </w:r>
      <w:r w:rsidR="008465A2">
        <w:rPr>
          <w:sz w:val="24"/>
          <w:szCs w:val="24"/>
        </w:rPr>
        <w:t>78,000</w:t>
      </w:r>
      <w:r>
        <w:rPr>
          <w:sz w:val="24"/>
          <w:szCs w:val="24"/>
        </w:rPr>
        <w:t>,000)</w:t>
      </w:r>
      <w:r w:rsidRPr="00BA4055">
        <w:rPr>
          <w:sz w:val="24"/>
          <w:szCs w:val="24"/>
        </w:rPr>
        <w:t>. However</w:t>
      </w:r>
      <w:r>
        <w:rPr>
          <w:sz w:val="24"/>
          <w:szCs w:val="24"/>
        </w:rPr>
        <w:t>,</w:t>
      </w:r>
      <w:r w:rsidRPr="00BA4055">
        <w:rPr>
          <w:sz w:val="24"/>
          <w:szCs w:val="24"/>
        </w:rPr>
        <w:t xml:space="preserve"> total </w:t>
      </w:r>
      <w:r w:rsidR="006667CA">
        <w:rPr>
          <w:sz w:val="24"/>
          <w:szCs w:val="24"/>
        </w:rPr>
        <w:t xml:space="preserve">cost of </w:t>
      </w:r>
      <w:r w:rsidRPr="00BA4055">
        <w:rPr>
          <w:sz w:val="24"/>
          <w:szCs w:val="24"/>
        </w:rPr>
        <w:t xml:space="preserve">investment </w:t>
      </w:r>
      <w:r>
        <w:rPr>
          <w:sz w:val="24"/>
          <w:szCs w:val="24"/>
        </w:rPr>
        <w:t xml:space="preserve">is subject to changes </w:t>
      </w:r>
      <w:r w:rsidRPr="00BA4055">
        <w:rPr>
          <w:sz w:val="24"/>
          <w:szCs w:val="24"/>
        </w:rPr>
        <w:t xml:space="preserve">in foreign exchange </w:t>
      </w:r>
      <w:r>
        <w:rPr>
          <w:sz w:val="24"/>
          <w:szCs w:val="24"/>
        </w:rPr>
        <w:t>rate</w:t>
      </w:r>
      <w:r w:rsidRPr="00BA4055">
        <w:rPr>
          <w:sz w:val="24"/>
          <w:szCs w:val="24"/>
        </w:rPr>
        <w:t>, interest rate</w:t>
      </w:r>
      <w:r>
        <w:rPr>
          <w:sz w:val="24"/>
          <w:szCs w:val="24"/>
        </w:rPr>
        <w:t>, and</w:t>
      </w:r>
      <w:r w:rsidRPr="00BA4055">
        <w:rPr>
          <w:sz w:val="24"/>
          <w:szCs w:val="24"/>
        </w:rPr>
        <w:t xml:space="preserve"> any other </w:t>
      </w:r>
      <w:r>
        <w:rPr>
          <w:sz w:val="24"/>
          <w:szCs w:val="24"/>
        </w:rPr>
        <w:t xml:space="preserve">factors such as changing in plant designs that may lower or increase the actual estimation. </w:t>
      </w:r>
      <w:r w:rsidR="00005CB9" w:rsidRPr="00057CD7">
        <w:rPr>
          <w:sz w:val="24"/>
          <w:szCs w:val="24"/>
        </w:rPr>
        <w:t>The breakdown</w:t>
      </w:r>
      <w:r w:rsidR="00BA4055" w:rsidRPr="00057CD7">
        <w:rPr>
          <w:sz w:val="24"/>
          <w:szCs w:val="24"/>
        </w:rPr>
        <w:t xml:space="preserve"> of </w:t>
      </w:r>
      <w:r w:rsidR="00FE2F5B" w:rsidRPr="00057CD7">
        <w:rPr>
          <w:sz w:val="24"/>
          <w:szCs w:val="24"/>
        </w:rPr>
        <w:t xml:space="preserve">project cost </w:t>
      </w:r>
      <w:r w:rsidR="00005CB9" w:rsidRPr="00057CD7">
        <w:rPr>
          <w:sz w:val="24"/>
          <w:szCs w:val="24"/>
        </w:rPr>
        <w:t xml:space="preserve">for D8 DAP </w:t>
      </w:r>
      <w:r w:rsidR="00BA4055" w:rsidRPr="00057CD7">
        <w:rPr>
          <w:sz w:val="24"/>
          <w:szCs w:val="24"/>
        </w:rPr>
        <w:t>project</w:t>
      </w:r>
      <w:r w:rsidR="00005CB9" w:rsidRPr="00057CD7">
        <w:rPr>
          <w:sz w:val="24"/>
          <w:szCs w:val="24"/>
        </w:rPr>
        <w:t xml:space="preserve"> is estimated as follows;</w:t>
      </w:r>
    </w:p>
    <w:p w:rsidR="005D1F81" w:rsidRDefault="005D1F81" w:rsidP="00114EFC">
      <w:pPr>
        <w:pStyle w:val="ListParagraph"/>
        <w:spacing w:after="0" w:line="240" w:lineRule="auto"/>
        <w:ind w:left="567" w:hanging="11"/>
        <w:rPr>
          <w:sz w:val="24"/>
          <w:szCs w:val="24"/>
        </w:rPr>
      </w:pPr>
    </w:p>
    <w:p w:rsidR="005577D9" w:rsidRDefault="005577D9" w:rsidP="00114EFC">
      <w:pPr>
        <w:pStyle w:val="ListParagraph"/>
        <w:spacing w:after="0" w:line="240" w:lineRule="auto"/>
        <w:ind w:left="567" w:hanging="11"/>
        <w:rPr>
          <w:sz w:val="24"/>
          <w:szCs w:val="24"/>
        </w:rPr>
      </w:pPr>
    </w:p>
    <w:p w:rsidR="005577D9" w:rsidRDefault="005577D9" w:rsidP="00114EFC">
      <w:pPr>
        <w:pStyle w:val="ListParagraph"/>
        <w:spacing w:after="0" w:line="240" w:lineRule="auto"/>
        <w:ind w:left="567" w:hanging="11"/>
        <w:rPr>
          <w:sz w:val="24"/>
          <w:szCs w:val="24"/>
        </w:rPr>
      </w:pPr>
    </w:p>
    <w:p w:rsidR="005577D9" w:rsidRDefault="005577D9" w:rsidP="00114EFC">
      <w:pPr>
        <w:pStyle w:val="ListParagraph"/>
        <w:spacing w:after="0" w:line="240" w:lineRule="auto"/>
        <w:ind w:left="567" w:hanging="11"/>
        <w:rPr>
          <w:sz w:val="24"/>
          <w:szCs w:val="24"/>
        </w:rPr>
      </w:pPr>
    </w:p>
    <w:p w:rsidR="005577D9" w:rsidRDefault="005577D9" w:rsidP="00114EFC">
      <w:pPr>
        <w:pStyle w:val="ListParagraph"/>
        <w:spacing w:after="0" w:line="240" w:lineRule="auto"/>
        <w:ind w:left="567" w:hanging="11"/>
        <w:rPr>
          <w:sz w:val="24"/>
          <w:szCs w:val="24"/>
        </w:rPr>
      </w:pPr>
    </w:p>
    <w:p w:rsidR="005577D9" w:rsidRDefault="005577D9" w:rsidP="00114EFC">
      <w:pPr>
        <w:pStyle w:val="ListParagraph"/>
        <w:spacing w:after="0" w:line="240" w:lineRule="auto"/>
        <w:ind w:left="567" w:hanging="11"/>
        <w:rPr>
          <w:sz w:val="24"/>
          <w:szCs w:val="24"/>
        </w:rPr>
      </w:pPr>
    </w:p>
    <w:p w:rsidR="005577D9" w:rsidRDefault="005577D9" w:rsidP="00114EFC">
      <w:pPr>
        <w:pStyle w:val="ListParagraph"/>
        <w:spacing w:after="0" w:line="240" w:lineRule="auto"/>
        <w:ind w:left="567" w:hanging="11"/>
        <w:rPr>
          <w:sz w:val="24"/>
          <w:szCs w:val="24"/>
        </w:rPr>
      </w:pPr>
    </w:p>
    <w:p w:rsidR="005577D9" w:rsidRDefault="005577D9" w:rsidP="00114EFC">
      <w:pPr>
        <w:pStyle w:val="ListParagraph"/>
        <w:spacing w:after="0" w:line="240" w:lineRule="auto"/>
        <w:ind w:left="567" w:hanging="11"/>
        <w:rPr>
          <w:sz w:val="24"/>
          <w:szCs w:val="24"/>
        </w:rPr>
      </w:pPr>
    </w:p>
    <w:p w:rsidR="005D1F81" w:rsidRPr="00FB152F" w:rsidRDefault="005D1F81" w:rsidP="00114EFC">
      <w:pPr>
        <w:pStyle w:val="ListParagraph"/>
        <w:spacing w:after="0" w:line="240" w:lineRule="auto"/>
        <w:ind w:left="2007" w:firstLine="153"/>
        <w:rPr>
          <w:i/>
          <w:sz w:val="24"/>
          <w:szCs w:val="24"/>
        </w:rPr>
      </w:pPr>
      <w:r>
        <w:rPr>
          <w:i/>
          <w:sz w:val="24"/>
          <w:szCs w:val="24"/>
        </w:rPr>
        <w:t>Table 2.0</w:t>
      </w:r>
      <w:r w:rsidRPr="00FB152F">
        <w:rPr>
          <w:i/>
          <w:sz w:val="24"/>
          <w:szCs w:val="24"/>
        </w:rPr>
        <w:t xml:space="preserve">: D8 DAP Plant Estimated </w:t>
      </w:r>
      <w:r>
        <w:rPr>
          <w:i/>
          <w:sz w:val="24"/>
          <w:szCs w:val="24"/>
        </w:rPr>
        <w:t xml:space="preserve">Cost </w:t>
      </w:r>
      <w:r w:rsidR="009C3DF9">
        <w:rPr>
          <w:i/>
          <w:sz w:val="24"/>
          <w:szCs w:val="24"/>
        </w:rPr>
        <w:t xml:space="preserve">of </w:t>
      </w:r>
      <w:r w:rsidRPr="00FB152F">
        <w:rPr>
          <w:i/>
          <w:sz w:val="24"/>
          <w:szCs w:val="24"/>
        </w:rPr>
        <w:t>Investment</w:t>
      </w:r>
    </w:p>
    <w:p w:rsidR="00BA4055" w:rsidRPr="00BA4055" w:rsidRDefault="00BA4055" w:rsidP="00114EFC">
      <w:pPr>
        <w:spacing w:after="0" w:line="240" w:lineRule="auto"/>
        <w:ind w:left="567" w:hanging="11"/>
        <w:rPr>
          <w:sz w:val="24"/>
          <w:szCs w:val="24"/>
        </w:rPr>
      </w:pPr>
      <w:r w:rsidRPr="00BA4055">
        <w:rPr>
          <w:sz w:val="24"/>
          <w:szCs w:val="24"/>
        </w:rPr>
        <w:tab/>
      </w:r>
      <w:r w:rsidRPr="00BA4055">
        <w:rPr>
          <w:sz w:val="24"/>
          <w:szCs w:val="24"/>
        </w:rPr>
        <w:tab/>
      </w:r>
    </w:p>
    <w:tbl>
      <w:tblPr>
        <w:tblStyle w:val="TableGrid"/>
        <w:tblW w:w="0" w:type="auto"/>
        <w:tblInd w:w="675" w:type="dxa"/>
        <w:tblLook w:val="04A0" w:firstRow="1" w:lastRow="0" w:firstColumn="1" w:lastColumn="0" w:noHBand="0" w:noVBand="1"/>
      </w:tblPr>
      <w:tblGrid>
        <w:gridCol w:w="3969"/>
        <w:gridCol w:w="3998"/>
      </w:tblGrid>
      <w:tr w:rsidR="00BA4055" w:rsidRPr="00BA4055" w:rsidTr="00BA4055">
        <w:trPr>
          <w:trHeight w:val="567"/>
        </w:trPr>
        <w:tc>
          <w:tcPr>
            <w:tcW w:w="3969" w:type="dxa"/>
            <w:shd w:val="clear" w:color="auto" w:fill="EEECE1" w:themeFill="background2"/>
            <w:vAlign w:val="center"/>
          </w:tcPr>
          <w:p w:rsidR="00BA4055" w:rsidRPr="006667CA" w:rsidRDefault="00BA4055" w:rsidP="00114EFC">
            <w:pPr>
              <w:ind w:left="567" w:hanging="11"/>
              <w:jc w:val="center"/>
              <w:rPr>
                <w:b/>
                <w:sz w:val="24"/>
                <w:szCs w:val="24"/>
              </w:rPr>
            </w:pPr>
            <w:r w:rsidRPr="006667CA">
              <w:rPr>
                <w:b/>
                <w:sz w:val="24"/>
                <w:szCs w:val="24"/>
              </w:rPr>
              <w:t>Project Cost</w:t>
            </w:r>
          </w:p>
        </w:tc>
        <w:tc>
          <w:tcPr>
            <w:tcW w:w="3998" w:type="dxa"/>
            <w:shd w:val="clear" w:color="auto" w:fill="EEECE1" w:themeFill="background2"/>
            <w:vAlign w:val="center"/>
          </w:tcPr>
          <w:p w:rsidR="00B06596" w:rsidRPr="006667CA" w:rsidRDefault="00BA4055" w:rsidP="00114EFC">
            <w:pPr>
              <w:ind w:left="567"/>
              <w:jc w:val="center"/>
              <w:rPr>
                <w:b/>
                <w:sz w:val="24"/>
                <w:szCs w:val="24"/>
              </w:rPr>
            </w:pPr>
            <w:r w:rsidRPr="006667CA">
              <w:rPr>
                <w:b/>
                <w:sz w:val="24"/>
                <w:szCs w:val="24"/>
              </w:rPr>
              <w:t>Cost, RM</w:t>
            </w:r>
            <w:r w:rsidR="00B06596" w:rsidRPr="006667CA">
              <w:rPr>
                <w:b/>
                <w:sz w:val="24"/>
                <w:szCs w:val="24"/>
              </w:rPr>
              <w:t xml:space="preserve">, </w:t>
            </w:r>
          </w:p>
          <w:p w:rsidR="00BA4055" w:rsidRPr="00B06596" w:rsidRDefault="00B06596" w:rsidP="00114EFC">
            <w:pPr>
              <w:ind w:left="567"/>
              <w:jc w:val="center"/>
              <w:rPr>
                <w:b/>
                <w:sz w:val="24"/>
                <w:szCs w:val="24"/>
              </w:rPr>
            </w:pPr>
            <w:r w:rsidRPr="00B06596">
              <w:rPr>
                <w:b/>
                <w:sz w:val="24"/>
                <w:szCs w:val="24"/>
              </w:rPr>
              <w:t>(</w:t>
            </w:r>
            <w:r w:rsidRPr="00B06596">
              <w:rPr>
                <w:rFonts w:cs="Arial"/>
                <w:b/>
                <w:sz w:val="24"/>
                <w:szCs w:val="24"/>
              </w:rPr>
              <w:t>at forex rate, USD1 = RM3.1515)</w:t>
            </w:r>
          </w:p>
        </w:tc>
      </w:tr>
      <w:tr w:rsidR="00BA4055" w:rsidRPr="00BA4055" w:rsidTr="00BA4055">
        <w:trPr>
          <w:trHeight w:val="567"/>
        </w:trPr>
        <w:tc>
          <w:tcPr>
            <w:tcW w:w="3969" w:type="dxa"/>
            <w:vAlign w:val="center"/>
          </w:tcPr>
          <w:p w:rsidR="00BA4055" w:rsidRPr="00BA4055" w:rsidRDefault="00BA4055" w:rsidP="00114EFC">
            <w:pPr>
              <w:ind w:left="567" w:hanging="11"/>
              <w:jc w:val="center"/>
              <w:rPr>
                <w:sz w:val="24"/>
                <w:szCs w:val="24"/>
              </w:rPr>
            </w:pPr>
            <w:r w:rsidRPr="00BA4055">
              <w:rPr>
                <w:sz w:val="24"/>
                <w:szCs w:val="24"/>
              </w:rPr>
              <w:t>Licence Fee</w:t>
            </w:r>
          </w:p>
        </w:tc>
        <w:tc>
          <w:tcPr>
            <w:tcW w:w="3998" w:type="dxa"/>
            <w:vAlign w:val="center"/>
          </w:tcPr>
          <w:p w:rsidR="00BA4055" w:rsidRPr="00BA4055" w:rsidRDefault="00BA4055" w:rsidP="007657C4">
            <w:pPr>
              <w:ind w:left="567" w:hanging="11"/>
              <w:jc w:val="center"/>
              <w:rPr>
                <w:sz w:val="24"/>
                <w:szCs w:val="24"/>
              </w:rPr>
            </w:pPr>
            <w:r w:rsidRPr="00BA4055">
              <w:rPr>
                <w:sz w:val="24"/>
                <w:szCs w:val="24"/>
              </w:rPr>
              <w:t>3,</w:t>
            </w:r>
            <w:r w:rsidR="007657C4">
              <w:rPr>
                <w:sz w:val="24"/>
                <w:szCs w:val="24"/>
              </w:rPr>
              <w:t>52</w:t>
            </w:r>
            <w:r w:rsidRPr="00BA4055">
              <w:rPr>
                <w:sz w:val="24"/>
                <w:szCs w:val="24"/>
              </w:rPr>
              <w:t>0,000</w:t>
            </w:r>
          </w:p>
        </w:tc>
      </w:tr>
      <w:tr w:rsidR="00BA4055" w:rsidRPr="00BA4055" w:rsidTr="00BA4055">
        <w:trPr>
          <w:trHeight w:val="567"/>
        </w:trPr>
        <w:tc>
          <w:tcPr>
            <w:tcW w:w="3969" w:type="dxa"/>
            <w:vAlign w:val="center"/>
          </w:tcPr>
          <w:p w:rsidR="00BA4055" w:rsidRPr="00BA4055" w:rsidRDefault="00BA4055" w:rsidP="00114EFC">
            <w:pPr>
              <w:ind w:left="567" w:hanging="11"/>
              <w:jc w:val="center"/>
              <w:rPr>
                <w:sz w:val="24"/>
                <w:szCs w:val="24"/>
              </w:rPr>
            </w:pPr>
            <w:r w:rsidRPr="00BA4055">
              <w:rPr>
                <w:sz w:val="24"/>
                <w:szCs w:val="24"/>
              </w:rPr>
              <w:t>Project Management Consultant</w:t>
            </w:r>
          </w:p>
        </w:tc>
        <w:tc>
          <w:tcPr>
            <w:tcW w:w="3998" w:type="dxa"/>
            <w:vAlign w:val="center"/>
          </w:tcPr>
          <w:p w:rsidR="00BA4055" w:rsidRPr="00BA4055" w:rsidRDefault="007657C4" w:rsidP="007657C4">
            <w:pPr>
              <w:ind w:left="567" w:hanging="11"/>
              <w:jc w:val="center"/>
              <w:rPr>
                <w:sz w:val="24"/>
                <w:szCs w:val="24"/>
              </w:rPr>
            </w:pPr>
            <w:r>
              <w:rPr>
                <w:sz w:val="24"/>
                <w:szCs w:val="24"/>
              </w:rPr>
              <w:t>3</w:t>
            </w:r>
            <w:r w:rsidR="00BA4055" w:rsidRPr="00BA4055">
              <w:rPr>
                <w:sz w:val="24"/>
                <w:szCs w:val="24"/>
              </w:rPr>
              <w:t>,</w:t>
            </w:r>
            <w:r>
              <w:rPr>
                <w:sz w:val="24"/>
                <w:szCs w:val="24"/>
              </w:rPr>
              <w:t>67</w:t>
            </w:r>
            <w:r w:rsidR="00FE2F5B">
              <w:rPr>
                <w:sz w:val="24"/>
                <w:szCs w:val="24"/>
              </w:rPr>
              <w:t>0</w:t>
            </w:r>
            <w:r w:rsidR="00BA4055" w:rsidRPr="00BA4055">
              <w:rPr>
                <w:sz w:val="24"/>
                <w:szCs w:val="24"/>
              </w:rPr>
              <w:t>,000</w:t>
            </w:r>
          </w:p>
        </w:tc>
      </w:tr>
      <w:tr w:rsidR="00BA4055" w:rsidRPr="00BA4055" w:rsidTr="00BA4055">
        <w:trPr>
          <w:trHeight w:val="567"/>
        </w:trPr>
        <w:tc>
          <w:tcPr>
            <w:tcW w:w="3969" w:type="dxa"/>
            <w:vAlign w:val="center"/>
          </w:tcPr>
          <w:p w:rsidR="00BA4055" w:rsidRPr="00BA4055" w:rsidRDefault="00BA4055" w:rsidP="00114EFC">
            <w:pPr>
              <w:ind w:left="567" w:hanging="11"/>
              <w:jc w:val="center"/>
              <w:rPr>
                <w:sz w:val="24"/>
                <w:szCs w:val="24"/>
              </w:rPr>
            </w:pPr>
            <w:r w:rsidRPr="00BA4055">
              <w:rPr>
                <w:sz w:val="24"/>
                <w:szCs w:val="24"/>
              </w:rPr>
              <w:t>Interest During Construction</w:t>
            </w:r>
          </w:p>
        </w:tc>
        <w:tc>
          <w:tcPr>
            <w:tcW w:w="3998" w:type="dxa"/>
            <w:vAlign w:val="center"/>
          </w:tcPr>
          <w:p w:rsidR="00BA4055" w:rsidRPr="00BA4055" w:rsidRDefault="007657C4" w:rsidP="00114EFC">
            <w:pPr>
              <w:ind w:left="567" w:hanging="11"/>
              <w:jc w:val="center"/>
              <w:rPr>
                <w:sz w:val="24"/>
                <w:szCs w:val="24"/>
              </w:rPr>
            </w:pPr>
            <w:r>
              <w:rPr>
                <w:sz w:val="24"/>
                <w:szCs w:val="24"/>
              </w:rPr>
              <w:t>11</w:t>
            </w:r>
            <w:r w:rsidR="00BA4055" w:rsidRPr="00BA4055">
              <w:rPr>
                <w:sz w:val="24"/>
                <w:szCs w:val="24"/>
              </w:rPr>
              <w:t>,</w:t>
            </w:r>
            <w:r>
              <w:rPr>
                <w:sz w:val="24"/>
                <w:szCs w:val="24"/>
              </w:rPr>
              <w:t>611</w:t>
            </w:r>
            <w:r w:rsidR="00BA4055" w:rsidRPr="00BA4055">
              <w:rPr>
                <w:sz w:val="24"/>
                <w:szCs w:val="24"/>
              </w:rPr>
              <w:t>,000</w:t>
            </w:r>
          </w:p>
        </w:tc>
      </w:tr>
      <w:tr w:rsidR="00BA4055" w:rsidRPr="00BA4055" w:rsidTr="00BA4055">
        <w:trPr>
          <w:trHeight w:val="567"/>
        </w:trPr>
        <w:tc>
          <w:tcPr>
            <w:tcW w:w="3969" w:type="dxa"/>
            <w:vAlign w:val="center"/>
          </w:tcPr>
          <w:p w:rsidR="00BA4055" w:rsidRPr="00BA4055" w:rsidRDefault="00BA4055" w:rsidP="00114EFC">
            <w:pPr>
              <w:ind w:left="567" w:hanging="11"/>
              <w:jc w:val="center"/>
              <w:rPr>
                <w:sz w:val="24"/>
                <w:szCs w:val="24"/>
              </w:rPr>
            </w:pPr>
            <w:r w:rsidRPr="00BA4055">
              <w:rPr>
                <w:sz w:val="24"/>
                <w:szCs w:val="24"/>
              </w:rPr>
              <w:t>Land and Site Preparation</w:t>
            </w:r>
          </w:p>
        </w:tc>
        <w:tc>
          <w:tcPr>
            <w:tcW w:w="3998" w:type="dxa"/>
            <w:vAlign w:val="center"/>
          </w:tcPr>
          <w:p w:rsidR="00BA4055" w:rsidRPr="00BA4055" w:rsidRDefault="007657C4" w:rsidP="00114EFC">
            <w:pPr>
              <w:ind w:left="567" w:hanging="11"/>
              <w:jc w:val="center"/>
              <w:rPr>
                <w:sz w:val="24"/>
                <w:szCs w:val="24"/>
              </w:rPr>
            </w:pPr>
            <w:r>
              <w:rPr>
                <w:sz w:val="24"/>
                <w:szCs w:val="24"/>
              </w:rPr>
              <w:t>18</w:t>
            </w:r>
            <w:r w:rsidR="00BA4055" w:rsidRPr="00BA4055">
              <w:rPr>
                <w:sz w:val="24"/>
                <w:szCs w:val="24"/>
              </w:rPr>
              <w:t>,</w:t>
            </w:r>
            <w:r>
              <w:rPr>
                <w:sz w:val="24"/>
                <w:szCs w:val="24"/>
              </w:rPr>
              <w:t>424</w:t>
            </w:r>
            <w:r w:rsidR="00BA4055" w:rsidRPr="00BA4055">
              <w:rPr>
                <w:sz w:val="24"/>
                <w:szCs w:val="24"/>
              </w:rPr>
              <w:t>,000</w:t>
            </w:r>
          </w:p>
        </w:tc>
      </w:tr>
      <w:tr w:rsidR="00BA4055" w:rsidRPr="00BA4055" w:rsidTr="00BA4055">
        <w:trPr>
          <w:trHeight w:val="567"/>
        </w:trPr>
        <w:tc>
          <w:tcPr>
            <w:tcW w:w="3969" w:type="dxa"/>
            <w:vAlign w:val="center"/>
          </w:tcPr>
          <w:p w:rsidR="00BA4055" w:rsidRPr="00BA4055" w:rsidRDefault="00BA4055" w:rsidP="00114EFC">
            <w:pPr>
              <w:ind w:left="567" w:hanging="11"/>
              <w:jc w:val="center"/>
              <w:rPr>
                <w:sz w:val="24"/>
                <w:szCs w:val="24"/>
              </w:rPr>
            </w:pPr>
            <w:r w:rsidRPr="00BA4055">
              <w:rPr>
                <w:sz w:val="24"/>
                <w:szCs w:val="24"/>
              </w:rPr>
              <w:t>DFS, BEDP, EIA</w:t>
            </w:r>
          </w:p>
        </w:tc>
        <w:tc>
          <w:tcPr>
            <w:tcW w:w="3998" w:type="dxa"/>
            <w:vAlign w:val="center"/>
          </w:tcPr>
          <w:p w:rsidR="00BA4055" w:rsidRPr="00BA4055" w:rsidRDefault="007657C4" w:rsidP="007657C4">
            <w:pPr>
              <w:ind w:left="567" w:hanging="11"/>
              <w:jc w:val="center"/>
              <w:rPr>
                <w:sz w:val="24"/>
                <w:szCs w:val="24"/>
              </w:rPr>
            </w:pPr>
            <w:r>
              <w:rPr>
                <w:sz w:val="24"/>
                <w:szCs w:val="24"/>
              </w:rPr>
              <w:t>3</w:t>
            </w:r>
            <w:r w:rsidR="00BA4055" w:rsidRPr="00BA4055">
              <w:rPr>
                <w:sz w:val="24"/>
                <w:szCs w:val="24"/>
              </w:rPr>
              <w:t>,</w:t>
            </w:r>
            <w:r>
              <w:rPr>
                <w:sz w:val="24"/>
                <w:szCs w:val="24"/>
              </w:rPr>
              <w:t>369</w:t>
            </w:r>
            <w:r w:rsidR="00BA4055" w:rsidRPr="00BA4055">
              <w:rPr>
                <w:sz w:val="24"/>
                <w:szCs w:val="24"/>
              </w:rPr>
              <w:t>,000</w:t>
            </w:r>
          </w:p>
        </w:tc>
      </w:tr>
      <w:tr w:rsidR="00BA4055" w:rsidRPr="00BA4055" w:rsidTr="00BA4055">
        <w:trPr>
          <w:trHeight w:val="567"/>
        </w:trPr>
        <w:tc>
          <w:tcPr>
            <w:tcW w:w="3969" w:type="dxa"/>
            <w:vAlign w:val="center"/>
          </w:tcPr>
          <w:p w:rsidR="00BA4055" w:rsidRPr="00BA4055" w:rsidRDefault="00BA4055" w:rsidP="00114EFC">
            <w:pPr>
              <w:ind w:left="567" w:hanging="11"/>
              <w:jc w:val="center"/>
              <w:rPr>
                <w:sz w:val="24"/>
                <w:szCs w:val="24"/>
              </w:rPr>
            </w:pPr>
            <w:r w:rsidRPr="00BA4055">
              <w:rPr>
                <w:sz w:val="24"/>
                <w:szCs w:val="24"/>
              </w:rPr>
              <w:t>EPCC</w:t>
            </w:r>
          </w:p>
        </w:tc>
        <w:tc>
          <w:tcPr>
            <w:tcW w:w="3998" w:type="dxa"/>
            <w:vAlign w:val="center"/>
          </w:tcPr>
          <w:p w:rsidR="00BA4055" w:rsidRPr="00BA4055" w:rsidRDefault="007657C4" w:rsidP="007657C4">
            <w:pPr>
              <w:ind w:left="567" w:hanging="11"/>
              <w:jc w:val="center"/>
              <w:rPr>
                <w:sz w:val="24"/>
                <w:szCs w:val="24"/>
              </w:rPr>
            </w:pPr>
            <w:r>
              <w:rPr>
                <w:sz w:val="24"/>
                <w:szCs w:val="24"/>
              </w:rPr>
              <w:t>205</w:t>
            </w:r>
            <w:r w:rsidR="00BA4055" w:rsidRPr="00BA4055">
              <w:rPr>
                <w:sz w:val="24"/>
                <w:szCs w:val="24"/>
              </w:rPr>
              <w:t>,</w:t>
            </w:r>
            <w:r>
              <w:rPr>
                <w:sz w:val="24"/>
                <w:szCs w:val="24"/>
              </w:rPr>
              <w:t>143</w:t>
            </w:r>
            <w:r w:rsidR="00BA4055" w:rsidRPr="00BA4055">
              <w:rPr>
                <w:sz w:val="24"/>
                <w:szCs w:val="24"/>
              </w:rPr>
              <w:t>,000</w:t>
            </w:r>
          </w:p>
        </w:tc>
      </w:tr>
      <w:tr w:rsidR="00BA4055" w:rsidRPr="00BA4055" w:rsidTr="0037735A">
        <w:trPr>
          <w:trHeight w:val="567"/>
        </w:trPr>
        <w:tc>
          <w:tcPr>
            <w:tcW w:w="3969" w:type="dxa"/>
            <w:shd w:val="clear" w:color="auto" w:fill="DDD9C3" w:themeFill="background2" w:themeFillShade="E6"/>
            <w:vAlign w:val="center"/>
          </w:tcPr>
          <w:p w:rsidR="00BA4055" w:rsidRPr="00005CB9" w:rsidRDefault="00BA4055" w:rsidP="00114EFC">
            <w:pPr>
              <w:ind w:left="567" w:hanging="11"/>
              <w:jc w:val="center"/>
              <w:rPr>
                <w:b/>
                <w:sz w:val="24"/>
                <w:szCs w:val="24"/>
              </w:rPr>
            </w:pPr>
            <w:r w:rsidRPr="00005CB9">
              <w:rPr>
                <w:b/>
                <w:sz w:val="24"/>
                <w:szCs w:val="24"/>
              </w:rPr>
              <w:t>Total</w:t>
            </w:r>
            <w:r w:rsidR="00005CB9" w:rsidRPr="00005CB9">
              <w:rPr>
                <w:b/>
                <w:sz w:val="24"/>
                <w:szCs w:val="24"/>
              </w:rPr>
              <w:t xml:space="preserve"> Cost</w:t>
            </w:r>
            <w:r w:rsidR="00005CB9">
              <w:rPr>
                <w:b/>
                <w:sz w:val="24"/>
                <w:szCs w:val="24"/>
              </w:rPr>
              <w:t>, RM (USD)</w:t>
            </w:r>
          </w:p>
        </w:tc>
        <w:tc>
          <w:tcPr>
            <w:tcW w:w="3998" w:type="dxa"/>
            <w:shd w:val="clear" w:color="auto" w:fill="DDD9C3" w:themeFill="background2" w:themeFillShade="E6"/>
            <w:vAlign w:val="center"/>
          </w:tcPr>
          <w:p w:rsidR="00B06596" w:rsidRDefault="00B06596" w:rsidP="00114EFC">
            <w:pPr>
              <w:ind w:left="567" w:hanging="11"/>
              <w:jc w:val="center"/>
              <w:rPr>
                <w:sz w:val="24"/>
                <w:szCs w:val="24"/>
              </w:rPr>
            </w:pPr>
            <w:r>
              <w:rPr>
                <w:sz w:val="24"/>
                <w:szCs w:val="24"/>
              </w:rPr>
              <w:t xml:space="preserve">RM </w:t>
            </w:r>
            <w:r w:rsidR="007657C4">
              <w:rPr>
                <w:sz w:val="24"/>
                <w:szCs w:val="24"/>
              </w:rPr>
              <w:t>245</w:t>
            </w:r>
            <w:r w:rsidR="00BA4055" w:rsidRPr="00BA4055">
              <w:rPr>
                <w:sz w:val="24"/>
                <w:szCs w:val="24"/>
              </w:rPr>
              <w:t>,</w:t>
            </w:r>
            <w:r w:rsidR="007657C4">
              <w:rPr>
                <w:sz w:val="24"/>
                <w:szCs w:val="24"/>
              </w:rPr>
              <w:t>736</w:t>
            </w:r>
            <w:r w:rsidR="00BA4055" w:rsidRPr="00BA4055">
              <w:rPr>
                <w:sz w:val="24"/>
                <w:szCs w:val="24"/>
              </w:rPr>
              <w:t>,000</w:t>
            </w:r>
            <w:r>
              <w:rPr>
                <w:sz w:val="24"/>
                <w:szCs w:val="24"/>
              </w:rPr>
              <w:t xml:space="preserve"> </w:t>
            </w:r>
          </w:p>
          <w:p w:rsidR="00BA4055" w:rsidRPr="00BA4055" w:rsidRDefault="00B06596" w:rsidP="007657C4">
            <w:pPr>
              <w:ind w:left="567" w:hanging="11"/>
              <w:jc w:val="center"/>
              <w:rPr>
                <w:sz w:val="24"/>
                <w:szCs w:val="24"/>
              </w:rPr>
            </w:pPr>
            <w:r w:rsidRPr="00B06596">
              <w:rPr>
                <w:b/>
                <w:sz w:val="24"/>
                <w:szCs w:val="24"/>
              </w:rPr>
              <w:t>(USD</w:t>
            </w:r>
            <w:r w:rsidR="007657C4">
              <w:rPr>
                <w:b/>
                <w:sz w:val="24"/>
                <w:szCs w:val="24"/>
              </w:rPr>
              <w:t>78</w:t>
            </w:r>
            <w:r w:rsidRPr="00B06596">
              <w:rPr>
                <w:b/>
                <w:sz w:val="24"/>
                <w:szCs w:val="24"/>
              </w:rPr>
              <w:t>,</w:t>
            </w:r>
            <w:r w:rsidR="007657C4">
              <w:rPr>
                <w:b/>
                <w:sz w:val="24"/>
                <w:szCs w:val="24"/>
              </w:rPr>
              <w:t>0</w:t>
            </w:r>
            <w:r w:rsidRPr="00B06596">
              <w:rPr>
                <w:b/>
                <w:sz w:val="24"/>
                <w:szCs w:val="24"/>
              </w:rPr>
              <w:t>00,000)</w:t>
            </w:r>
          </w:p>
        </w:tc>
      </w:tr>
    </w:tbl>
    <w:p w:rsidR="00BA4055" w:rsidRDefault="00BA4055" w:rsidP="00114EFC">
      <w:pPr>
        <w:spacing w:after="0" w:line="240" w:lineRule="auto"/>
        <w:ind w:left="567" w:hanging="11"/>
        <w:rPr>
          <w:sz w:val="24"/>
          <w:szCs w:val="24"/>
        </w:rPr>
      </w:pPr>
    </w:p>
    <w:p w:rsidR="00C0182D" w:rsidRDefault="00C0182D" w:rsidP="00C0182D">
      <w:pPr>
        <w:spacing w:after="0" w:line="240" w:lineRule="auto"/>
        <w:ind w:left="567"/>
        <w:rPr>
          <w:i/>
          <w:sz w:val="24"/>
          <w:szCs w:val="24"/>
          <w:u w:val="single"/>
        </w:rPr>
      </w:pPr>
      <w:r w:rsidRPr="00C0182D">
        <w:rPr>
          <w:i/>
          <w:sz w:val="24"/>
          <w:szCs w:val="24"/>
          <w:u w:val="single"/>
        </w:rPr>
        <w:t>Abbreviation and meaning;</w:t>
      </w:r>
    </w:p>
    <w:p w:rsidR="00C0182D" w:rsidRPr="00C0182D" w:rsidRDefault="00C0182D" w:rsidP="00C0182D">
      <w:pPr>
        <w:spacing w:after="0" w:line="240" w:lineRule="auto"/>
        <w:ind w:left="567"/>
        <w:rPr>
          <w:i/>
          <w:sz w:val="24"/>
          <w:szCs w:val="24"/>
          <w:u w:val="single"/>
        </w:rPr>
      </w:pPr>
    </w:p>
    <w:p w:rsidR="00C0182D" w:rsidRDefault="00C0182D" w:rsidP="00C0182D">
      <w:pPr>
        <w:spacing w:after="0" w:line="240" w:lineRule="auto"/>
        <w:ind w:left="567"/>
        <w:rPr>
          <w:i/>
          <w:sz w:val="24"/>
          <w:szCs w:val="24"/>
        </w:rPr>
      </w:pPr>
      <w:r w:rsidRPr="00C0182D">
        <w:rPr>
          <w:i/>
          <w:sz w:val="24"/>
          <w:szCs w:val="24"/>
        </w:rPr>
        <w:t>BEDP</w:t>
      </w:r>
      <w:r w:rsidRPr="00C0182D">
        <w:rPr>
          <w:i/>
          <w:sz w:val="24"/>
          <w:szCs w:val="24"/>
        </w:rPr>
        <w:tab/>
        <w:t>-</w:t>
      </w:r>
      <w:r w:rsidRPr="00C0182D">
        <w:rPr>
          <w:i/>
          <w:sz w:val="24"/>
          <w:szCs w:val="24"/>
        </w:rPr>
        <w:tab/>
        <w:t>Basic Engineering Design Package</w:t>
      </w:r>
    </w:p>
    <w:p w:rsidR="00C0182D" w:rsidRPr="00C0182D" w:rsidRDefault="00C0182D" w:rsidP="00C0182D">
      <w:pPr>
        <w:spacing w:after="0" w:line="240" w:lineRule="auto"/>
        <w:ind w:left="567"/>
        <w:rPr>
          <w:i/>
          <w:sz w:val="24"/>
          <w:szCs w:val="24"/>
        </w:rPr>
      </w:pPr>
      <w:r w:rsidRPr="00C0182D">
        <w:rPr>
          <w:i/>
          <w:sz w:val="24"/>
          <w:szCs w:val="24"/>
        </w:rPr>
        <w:t>DFS</w:t>
      </w:r>
      <w:r w:rsidRPr="00C0182D">
        <w:rPr>
          <w:i/>
          <w:sz w:val="24"/>
          <w:szCs w:val="24"/>
        </w:rPr>
        <w:tab/>
        <w:t>-</w:t>
      </w:r>
      <w:r w:rsidRPr="00C0182D">
        <w:rPr>
          <w:i/>
          <w:sz w:val="24"/>
          <w:szCs w:val="24"/>
        </w:rPr>
        <w:tab/>
        <w:t>Definitive Feasibility Study</w:t>
      </w:r>
    </w:p>
    <w:p w:rsidR="00C0182D" w:rsidRPr="00C0182D" w:rsidRDefault="00C0182D" w:rsidP="00C0182D">
      <w:pPr>
        <w:spacing w:after="0" w:line="240" w:lineRule="auto"/>
        <w:ind w:left="567"/>
        <w:rPr>
          <w:i/>
          <w:sz w:val="24"/>
          <w:szCs w:val="24"/>
        </w:rPr>
      </w:pPr>
      <w:r w:rsidRPr="00C0182D">
        <w:rPr>
          <w:i/>
          <w:sz w:val="24"/>
          <w:szCs w:val="24"/>
        </w:rPr>
        <w:t>EI</w:t>
      </w:r>
      <w:r>
        <w:rPr>
          <w:i/>
          <w:sz w:val="24"/>
          <w:szCs w:val="24"/>
        </w:rPr>
        <w:t>A</w:t>
      </w:r>
      <w:r w:rsidRPr="00C0182D">
        <w:rPr>
          <w:i/>
          <w:sz w:val="24"/>
          <w:szCs w:val="24"/>
        </w:rPr>
        <w:tab/>
        <w:t>-</w:t>
      </w:r>
      <w:r w:rsidRPr="00C0182D">
        <w:rPr>
          <w:i/>
          <w:sz w:val="24"/>
          <w:szCs w:val="24"/>
        </w:rPr>
        <w:tab/>
        <w:t xml:space="preserve">Environmental Impact </w:t>
      </w:r>
      <w:r>
        <w:rPr>
          <w:i/>
          <w:sz w:val="24"/>
          <w:szCs w:val="24"/>
        </w:rPr>
        <w:t>Analysis</w:t>
      </w:r>
    </w:p>
    <w:p w:rsidR="00C0182D" w:rsidRPr="00C0182D" w:rsidRDefault="00C0182D" w:rsidP="00C0182D">
      <w:pPr>
        <w:spacing w:after="0" w:line="240" w:lineRule="auto"/>
        <w:ind w:left="567"/>
        <w:rPr>
          <w:i/>
          <w:sz w:val="24"/>
          <w:szCs w:val="24"/>
        </w:rPr>
      </w:pPr>
      <w:r w:rsidRPr="00C0182D">
        <w:rPr>
          <w:i/>
          <w:sz w:val="24"/>
          <w:szCs w:val="24"/>
        </w:rPr>
        <w:t>EPCC</w:t>
      </w:r>
      <w:r w:rsidRPr="00C0182D">
        <w:rPr>
          <w:i/>
          <w:sz w:val="24"/>
          <w:szCs w:val="24"/>
        </w:rPr>
        <w:tab/>
        <w:t xml:space="preserve">- </w:t>
      </w:r>
      <w:r w:rsidRPr="00C0182D">
        <w:rPr>
          <w:i/>
          <w:sz w:val="24"/>
          <w:szCs w:val="24"/>
        </w:rPr>
        <w:tab/>
        <w:t>Engineering, Procurement, Construction and Commissioning</w:t>
      </w:r>
    </w:p>
    <w:p w:rsidR="00C0182D" w:rsidRDefault="00C0182D" w:rsidP="00C0182D">
      <w:pPr>
        <w:pStyle w:val="ListParagraph"/>
        <w:spacing w:after="0" w:line="240" w:lineRule="auto"/>
        <w:ind w:left="567"/>
        <w:rPr>
          <w:b/>
          <w:sz w:val="24"/>
          <w:szCs w:val="24"/>
        </w:rPr>
      </w:pPr>
    </w:p>
    <w:p w:rsidR="00C0182D" w:rsidRDefault="00C0182D"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Default="00F43F38" w:rsidP="00114EFC">
      <w:pPr>
        <w:pStyle w:val="ListParagraph"/>
        <w:spacing w:after="0" w:line="240" w:lineRule="auto"/>
        <w:ind w:left="567" w:firstLine="22"/>
        <w:rPr>
          <w:i/>
          <w:sz w:val="24"/>
          <w:szCs w:val="24"/>
        </w:rPr>
      </w:pPr>
    </w:p>
    <w:p w:rsidR="00F43F38" w:rsidRPr="00FB152F" w:rsidRDefault="00F43F38" w:rsidP="00114EFC">
      <w:pPr>
        <w:pStyle w:val="ListParagraph"/>
        <w:spacing w:after="0" w:line="240" w:lineRule="auto"/>
        <w:ind w:left="567" w:firstLine="22"/>
        <w:rPr>
          <w:i/>
          <w:sz w:val="24"/>
          <w:szCs w:val="24"/>
        </w:rPr>
      </w:pPr>
    </w:p>
    <w:p w:rsidR="00FE2F5B" w:rsidRPr="005577D9" w:rsidRDefault="00FE2F5B" w:rsidP="005577D9">
      <w:pPr>
        <w:pStyle w:val="ListParagraph"/>
        <w:numPr>
          <w:ilvl w:val="1"/>
          <w:numId w:val="31"/>
        </w:numPr>
        <w:spacing w:after="0" w:line="240" w:lineRule="auto"/>
        <w:ind w:left="567" w:firstLine="0"/>
        <w:rPr>
          <w:b/>
          <w:sz w:val="24"/>
          <w:szCs w:val="24"/>
        </w:rPr>
      </w:pPr>
      <w:r w:rsidRPr="005577D9">
        <w:rPr>
          <w:b/>
          <w:sz w:val="24"/>
          <w:szCs w:val="24"/>
        </w:rPr>
        <w:t>D8 Member Countries Proposed Share</w:t>
      </w:r>
      <w:r w:rsidR="00057CD7" w:rsidRPr="005577D9">
        <w:rPr>
          <w:b/>
          <w:sz w:val="24"/>
          <w:szCs w:val="24"/>
        </w:rPr>
        <w:t>holders</w:t>
      </w:r>
      <w:r w:rsidR="00114EFC" w:rsidRPr="005577D9">
        <w:rPr>
          <w:b/>
          <w:sz w:val="24"/>
          <w:szCs w:val="24"/>
        </w:rPr>
        <w:t xml:space="preserve"> for D8 DAP Plant</w:t>
      </w:r>
    </w:p>
    <w:p w:rsidR="009B3DE4" w:rsidRDefault="009B3DE4" w:rsidP="009B3DE4">
      <w:pPr>
        <w:spacing w:after="0" w:line="240" w:lineRule="auto"/>
        <w:rPr>
          <w:b/>
          <w:sz w:val="24"/>
          <w:szCs w:val="24"/>
        </w:rPr>
      </w:pPr>
    </w:p>
    <w:p w:rsidR="009B3DE4" w:rsidRPr="009B3DE4" w:rsidRDefault="009B3DE4" w:rsidP="004F3126">
      <w:pPr>
        <w:spacing w:after="0" w:line="240" w:lineRule="auto"/>
        <w:ind w:left="567"/>
        <w:rPr>
          <w:sz w:val="24"/>
          <w:szCs w:val="24"/>
        </w:rPr>
      </w:pPr>
      <w:r>
        <w:rPr>
          <w:sz w:val="24"/>
          <w:szCs w:val="24"/>
        </w:rPr>
        <w:t>As shown in</w:t>
      </w:r>
      <w:r w:rsidRPr="00BA4055">
        <w:rPr>
          <w:sz w:val="24"/>
          <w:szCs w:val="24"/>
        </w:rPr>
        <w:t xml:space="preserve"> </w:t>
      </w:r>
      <w:r w:rsidRPr="00D32044">
        <w:rPr>
          <w:b/>
          <w:sz w:val="24"/>
          <w:szCs w:val="24"/>
        </w:rPr>
        <w:t xml:space="preserve">Table </w:t>
      </w:r>
      <w:r>
        <w:rPr>
          <w:b/>
          <w:sz w:val="24"/>
          <w:szCs w:val="24"/>
        </w:rPr>
        <w:t>3</w:t>
      </w:r>
      <w:r w:rsidRPr="00D32044">
        <w:rPr>
          <w:b/>
          <w:sz w:val="24"/>
          <w:szCs w:val="24"/>
        </w:rPr>
        <w:t>.0</w:t>
      </w:r>
      <w:r>
        <w:rPr>
          <w:sz w:val="24"/>
          <w:szCs w:val="24"/>
        </w:rPr>
        <w:t xml:space="preserve"> below, the proposed distribution of </w:t>
      </w:r>
      <w:proofErr w:type="gramStart"/>
      <w:r>
        <w:rPr>
          <w:sz w:val="24"/>
          <w:szCs w:val="24"/>
        </w:rPr>
        <w:t>share  for</w:t>
      </w:r>
      <w:proofErr w:type="gramEnd"/>
      <w:r>
        <w:rPr>
          <w:sz w:val="24"/>
          <w:szCs w:val="24"/>
        </w:rPr>
        <w:t xml:space="preserve"> the D8 DAP plant is 51%</w:t>
      </w:r>
      <w:r w:rsidR="004F3126">
        <w:rPr>
          <w:sz w:val="24"/>
          <w:szCs w:val="24"/>
        </w:rPr>
        <w:t xml:space="preserve"> for </w:t>
      </w:r>
      <w:r>
        <w:rPr>
          <w:sz w:val="24"/>
          <w:szCs w:val="24"/>
        </w:rPr>
        <w:t xml:space="preserve">Malaysia </w:t>
      </w:r>
      <w:r w:rsidR="004F3126">
        <w:rPr>
          <w:sz w:val="24"/>
          <w:szCs w:val="24"/>
        </w:rPr>
        <w:t>and 49% for D8 member countries.</w:t>
      </w:r>
    </w:p>
    <w:p w:rsidR="007F5C48" w:rsidRDefault="007F5C48" w:rsidP="00114EFC">
      <w:pPr>
        <w:pStyle w:val="ListParagraph"/>
        <w:spacing w:after="0" w:line="240" w:lineRule="auto"/>
        <w:ind w:left="567" w:hanging="11"/>
        <w:rPr>
          <w:sz w:val="24"/>
          <w:szCs w:val="24"/>
        </w:rPr>
      </w:pPr>
    </w:p>
    <w:p w:rsidR="009C3DF9" w:rsidRDefault="009C3DF9" w:rsidP="00114EFC">
      <w:pPr>
        <w:pStyle w:val="ListParagraph"/>
        <w:spacing w:after="0" w:line="240" w:lineRule="auto"/>
        <w:ind w:left="2007" w:firstLine="153"/>
        <w:rPr>
          <w:i/>
          <w:sz w:val="24"/>
          <w:szCs w:val="24"/>
        </w:rPr>
      </w:pPr>
      <w:r>
        <w:rPr>
          <w:i/>
          <w:sz w:val="24"/>
          <w:szCs w:val="24"/>
        </w:rPr>
        <w:t xml:space="preserve">Table </w:t>
      </w:r>
      <w:r w:rsidR="00114EFC">
        <w:rPr>
          <w:i/>
          <w:sz w:val="24"/>
          <w:szCs w:val="24"/>
        </w:rPr>
        <w:t>3</w:t>
      </w:r>
      <w:r>
        <w:rPr>
          <w:i/>
          <w:sz w:val="24"/>
          <w:szCs w:val="24"/>
        </w:rPr>
        <w:t>.0</w:t>
      </w:r>
      <w:r w:rsidRPr="00FB152F">
        <w:rPr>
          <w:i/>
          <w:sz w:val="24"/>
          <w:szCs w:val="24"/>
        </w:rPr>
        <w:t xml:space="preserve">: D8 DAP Plant </w:t>
      </w:r>
      <w:r w:rsidR="00114EFC">
        <w:rPr>
          <w:i/>
          <w:sz w:val="24"/>
          <w:szCs w:val="24"/>
        </w:rPr>
        <w:t>Shareholders Distribution</w:t>
      </w:r>
    </w:p>
    <w:p w:rsidR="009C3DF9" w:rsidRDefault="009C3DF9" w:rsidP="00114EFC">
      <w:pPr>
        <w:pStyle w:val="ListParagraph"/>
        <w:spacing w:after="0" w:line="240" w:lineRule="auto"/>
        <w:ind w:left="567"/>
        <w:rPr>
          <w:i/>
          <w:sz w:val="24"/>
          <w:szCs w:val="24"/>
        </w:rPr>
      </w:pPr>
    </w:p>
    <w:tbl>
      <w:tblPr>
        <w:tblW w:w="0" w:type="auto"/>
        <w:jc w:val="center"/>
        <w:tblInd w:w="-2649" w:type="dxa"/>
        <w:tblLook w:val="04A0" w:firstRow="1" w:lastRow="0" w:firstColumn="1" w:lastColumn="0" w:noHBand="0" w:noVBand="1"/>
      </w:tblPr>
      <w:tblGrid>
        <w:gridCol w:w="3411"/>
        <w:gridCol w:w="2451"/>
      </w:tblGrid>
      <w:tr w:rsidR="005D6DE1" w:rsidRPr="0037735A" w:rsidTr="007E3705">
        <w:trPr>
          <w:trHeight w:val="630"/>
          <w:jc w:val="center"/>
        </w:trPr>
        <w:tc>
          <w:tcPr>
            <w:tcW w:w="3411"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D6DE1" w:rsidRPr="0037735A" w:rsidRDefault="005D6DE1" w:rsidP="00114EFC">
            <w:pPr>
              <w:spacing w:after="0" w:line="240" w:lineRule="auto"/>
              <w:ind w:left="567"/>
              <w:jc w:val="center"/>
              <w:rPr>
                <w:rFonts w:ascii="Calibri" w:eastAsia="Times New Roman" w:hAnsi="Calibri" w:cs="Times New Roman"/>
                <w:color w:val="000000"/>
                <w:sz w:val="24"/>
                <w:szCs w:val="24"/>
                <w:lang w:eastAsia="en-MY"/>
              </w:rPr>
            </w:pPr>
            <w:r w:rsidRPr="0037735A">
              <w:rPr>
                <w:rFonts w:ascii="Calibri" w:eastAsia="Times New Roman" w:hAnsi="Calibri" w:cs="Times New Roman"/>
                <w:color w:val="000000"/>
                <w:sz w:val="24"/>
                <w:szCs w:val="24"/>
                <w:lang w:eastAsia="en-MY"/>
              </w:rPr>
              <w:t xml:space="preserve">D-8 Countries </w:t>
            </w:r>
            <w:r w:rsidRPr="0037735A">
              <w:rPr>
                <w:rFonts w:ascii="Calibri" w:eastAsia="Times New Roman" w:hAnsi="Calibri" w:cs="Times New Roman"/>
                <w:color w:val="000000"/>
                <w:sz w:val="24"/>
                <w:szCs w:val="24"/>
                <w:lang w:eastAsia="en-MY"/>
              </w:rPr>
              <w:br/>
              <w:t>Shareholder</w:t>
            </w:r>
          </w:p>
        </w:tc>
        <w:tc>
          <w:tcPr>
            <w:tcW w:w="2451" w:type="dxa"/>
            <w:tcBorders>
              <w:top w:val="single" w:sz="4" w:space="0" w:color="auto"/>
              <w:left w:val="nil"/>
              <w:bottom w:val="single" w:sz="4" w:space="0" w:color="auto"/>
              <w:right w:val="single" w:sz="4" w:space="0" w:color="auto"/>
            </w:tcBorders>
            <w:shd w:val="clear" w:color="auto" w:fill="EEECE1" w:themeFill="background2"/>
            <w:vAlign w:val="center"/>
            <w:hideMark/>
          </w:tcPr>
          <w:p w:rsidR="005D6DE1" w:rsidRPr="0037735A" w:rsidRDefault="005D6DE1" w:rsidP="00114EFC">
            <w:pPr>
              <w:spacing w:after="0" w:line="240" w:lineRule="auto"/>
              <w:ind w:left="567"/>
              <w:jc w:val="center"/>
              <w:rPr>
                <w:rFonts w:ascii="Calibri" w:eastAsia="Times New Roman" w:hAnsi="Calibri" w:cs="Times New Roman"/>
                <w:color w:val="000000"/>
                <w:sz w:val="24"/>
                <w:szCs w:val="24"/>
                <w:lang w:eastAsia="en-MY"/>
              </w:rPr>
            </w:pPr>
            <w:r w:rsidRPr="0037735A">
              <w:rPr>
                <w:rFonts w:ascii="Calibri" w:eastAsia="Times New Roman" w:hAnsi="Calibri" w:cs="Times New Roman"/>
                <w:color w:val="000000"/>
                <w:sz w:val="24"/>
                <w:szCs w:val="24"/>
                <w:lang w:eastAsia="en-MY"/>
              </w:rPr>
              <w:t xml:space="preserve">Distribution </w:t>
            </w:r>
            <w:r w:rsidRPr="0037735A">
              <w:rPr>
                <w:rFonts w:ascii="Calibri" w:eastAsia="Times New Roman" w:hAnsi="Calibri" w:cs="Times New Roman"/>
                <w:color w:val="000000"/>
                <w:sz w:val="24"/>
                <w:szCs w:val="24"/>
                <w:lang w:eastAsia="en-MY"/>
              </w:rPr>
              <w:br/>
              <w:t>of Share (%)</w:t>
            </w:r>
          </w:p>
        </w:tc>
      </w:tr>
      <w:tr w:rsidR="005D6DE1" w:rsidRPr="002F4F9D" w:rsidTr="007E3705">
        <w:trPr>
          <w:trHeight w:val="315"/>
          <w:jc w:val="center"/>
        </w:trPr>
        <w:tc>
          <w:tcPr>
            <w:tcW w:w="3411" w:type="dxa"/>
            <w:tcBorders>
              <w:top w:val="nil"/>
              <w:left w:val="single" w:sz="4" w:space="0" w:color="auto"/>
              <w:bottom w:val="single" w:sz="4" w:space="0" w:color="auto"/>
              <w:right w:val="single" w:sz="4" w:space="0" w:color="auto"/>
            </w:tcBorders>
            <w:shd w:val="clear" w:color="000000" w:fill="FFFFFF"/>
            <w:noWrap/>
            <w:vAlign w:val="center"/>
            <w:hideMark/>
          </w:tcPr>
          <w:p w:rsidR="005D6DE1" w:rsidRPr="0037735A" w:rsidRDefault="005D6DE1" w:rsidP="00114EFC">
            <w:pPr>
              <w:spacing w:after="0" w:line="240" w:lineRule="auto"/>
              <w:ind w:left="567"/>
              <w:rPr>
                <w:rFonts w:ascii="Calibri" w:eastAsia="Times New Roman" w:hAnsi="Calibri" w:cs="Times New Roman"/>
                <w:color w:val="000000"/>
                <w:sz w:val="24"/>
                <w:szCs w:val="24"/>
                <w:lang w:eastAsia="en-MY"/>
              </w:rPr>
            </w:pPr>
            <w:r w:rsidRPr="0037735A">
              <w:rPr>
                <w:rFonts w:ascii="Calibri" w:eastAsia="Times New Roman" w:hAnsi="Calibri" w:cs="Times New Roman"/>
                <w:color w:val="000000"/>
                <w:sz w:val="24"/>
                <w:szCs w:val="24"/>
                <w:lang w:eastAsia="en-MY"/>
              </w:rPr>
              <w:t>1. Malaysia</w:t>
            </w:r>
          </w:p>
        </w:tc>
        <w:tc>
          <w:tcPr>
            <w:tcW w:w="2451" w:type="dxa"/>
            <w:tcBorders>
              <w:top w:val="nil"/>
              <w:left w:val="nil"/>
              <w:bottom w:val="single" w:sz="4" w:space="0" w:color="auto"/>
              <w:right w:val="single" w:sz="4" w:space="0" w:color="auto"/>
            </w:tcBorders>
            <w:shd w:val="clear" w:color="000000" w:fill="FFFFFF"/>
            <w:noWrap/>
            <w:vAlign w:val="center"/>
            <w:hideMark/>
          </w:tcPr>
          <w:p w:rsidR="002F4F9D" w:rsidRDefault="002F4F9D" w:rsidP="002F4F9D">
            <w:pPr>
              <w:spacing w:after="0" w:line="240" w:lineRule="auto"/>
              <w:ind w:left="567"/>
              <w:jc w:val="center"/>
              <w:rPr>
                <w:rFonts w:ascii="Calibri" w:eastAsia="Times New Roman" w:hAnsi="Calibri" w:cs="Times New Roman"/>
                <w:b/>
                <w:color w:val="000000"/>
                <w:sz w:val="24"/>
                <w:szCs w:val="24"/>
                <w:lang w:eastAsia="en-MY"/>
              </w:rPr>
            </w:pPr>
          </w:p>
          <w:p w:rsidR="002F4F9D" w:rsidRDefault="005D6DE1" w:rsidP="002F4F9D">
            <w:pPr>
              <w:spacing w:after="0" w:line="240" w:lineRule="auto"/>
              <w:ind w:left="567"/>
              <w:jc w:val="center"/>
              <w:rPr>
                <w:rFonts w:ascii="Calibri" w:eastAsia="Times New Roman" w:hAnsi="Calibri" w:cs="Times New Roman"/>
                <w:b/>
                <w:color w:val="000000"/>
                <w:sz w:val="24"/>
                <w:szCs w:val="24"/>
                <w:lang w:eastAsia="en-MY"/>
              </w:rPr>
            </w:pPr>
            <w:r w:rsidRPr="002F4F9D">
              <w:rPr>
                <w:rFonts w:ascii="Calibri" w:eastAsia="Times New Roman" w:hAnsi="Calibri" w:cs="Times New Roman"/>
                <w:b/>
                <w:color w:val="000000"/>
                <w:sz w:val="24"/>
                <w:szCs w:val="24"/>
                <w:lang w:eastAsia="en-MY"/>
              </w:rPr>
              <w:t>51</w:t>
            </w:r>
            <w:r w:rsidR="002F4F9D" w:rsidRPr="002F4F9D">
              <w:rPr>
                <w:rFonts w:ascii="Calibri" w:eastAsia="Times New Roman" w:hAnsi="Calibri" w:cs="Times New Roman"/>
                <w:b/>
                <w:color w:val="000000"/>
                <w:sz w:val="24"/>
                <w:szCs w:val="24"/>
                <w:lang w:eastAsia="en-MY"/>
              </w:rPr>
              <w:t xml:space="preserve"> </w:t>
            </w:r>
            <w:r w:rsidR="002F4F9D">
              <w:rPr>
                <w:rFonts w:ascii="Calibri" w:eastAsia="Times New Roman" w:hAnsi="Calibri" w:cs="Times New Roman"/>
                <w:b/>
                <w:color w:val="000000"/>
                <w:sz w:val="24"/>
                <w:szCs w:val="24"/>
                <w:lang w:eastAsia="en-MY"/>
              </w:rPr>
              <w:t>%</w:t>
            </w:r>
          </w:p>
          <w:p w:rsidR="005D6DE1" w:rsidRDefault="002F4F9D" w:rsidP="002F4F9D">
            <w:pPr>
              <w:spacing w:after="0" w:line="240" w:lineRule="auto"/>
              <w:ind w:left="567"/>
              <w:jc w:val="center"/>
              <w:rPr>
                <w:rFonts w:ascii="Calibri" w:eastAsia="Times New Roman" w:hAnsi="Calibri" w:cs="Times New Roman"/>
                <w:b/>
                <w:color w:val="000000"/>
                <w:sz w:val="24"/>
                <w:szCs w:val="24"/>
                <w:lang w:eastAsia="en-MY"/>
              </w:rPr>
            </w:pPr>
            <w:r w:rsidRPr="002F4F9D">
              <w:rPr>
                <w:rFonts w:ascii="Calibri" w:eastAsia="Times New Roman" w:hAnsi="Calibri" w:cs="Times New Roman"/>
                <w:b/>
                <w:color w:val="000000"/>
                <w:sz w:val="24"/>
                <w:szCs w:val="24"/>
                <w:lang w:eastAsia="en-MY"/>
              </w:rPr>
              <w:t>(USD</w:t>
            </w:r>
            <w:r w:rsidR="00BF5CC7">
              <w:rPr>
                <w:rFonts w:ascii="Calibri" w:eastAsia="Times New Roman" w:hAnsi="Calibri" w:cs="Times New Roman"/>
                <w:b/>
                <w:color w:val="000000"/>
                <w:sz w:val="24"/>
                <w:szCs w:val="24"/>
                <w:lang w:eastAsia="en-MY"/>
              </w:rPr>
              <w:t>39</w:t>
            </w:r>
            <w:r w:rsidRPr="002F4F9D">
              <w:rPr>
                <w:rFonts w:ascii="Calibri" w:eastAsia="Times New Roman" w:hAnsi="Calibri" w:cs="Times New Roman"/>
                <w:b/>
                <w:color w:val="000000"/>
                <w:sz w:val="24"/>
                <w:szCs w:val="24"/>
                <w:lang w:eastAsia="en-MY"/>
              </w:rPr>
              <w:t>,7</w:t>
            </w:r>
            <w:r w:rsidR="00BF5CC7">
              <w:rPr>
                <w:rFonts w:ascii="Calibri" w:eastAsia="Times New Roman" w:hAnsi="Calibri" w:cs="Times New Roman"/>
                <w:b/>
                <w:color w:val="000000"/>
                <w:sz w:val="24"/>
                <w:szCs w:val="24"/>
                <w:lang w:eastAsia="en-MY"/>
              </w:rPr>
              <w:t>80</w:t>
            </w:r>
            <w:r w:rsidRPr="002F4F9D">
              <w:rPr>
                <w:rFonts w:ascii="Calibri" w:eastAsia="Times New Roman" w:hAnsi="Calibri" w:cs="Times New Roman"/>
                <w:b/>
                <w:color w:val="000000"/>
                <w:sz w:val="24"/>
                <w:szCs w:val="24"/>
                <w:lang w:eastAsia="en-MY"/>
              </w:rPr>
              <w:t>,</w:t>
            </w:r>
            <w:r w:rsidR="00BF5CC7">
              <w:rPr>
                <w:rFonts w:ascii="Calibri" w:eastAsia="Times New Roman" w:hAnsi="Calibri" w:cs="Times New Roman"/>
                <w:b/>
                <w:color w:val="000000"/>
                <w:sz w:val="24"/>
                <w:szCs w:val="24"/>
                <w:lang w:eastAsia="en-MY"/>
              </w:rPr>
              <w:t>000</w:t>
            </w:r>
            <w:r w:rsidRPr="002F4F9D">
              <w:rPr>
                <w:rFonts w:ascii="Calibri" w:eastAsia="Times New Roman" w:hAnsi="Calibri" w:cs="Times New Roman"/>
                <w:b/>
                <w:color w:val="000000"/>
                <w:sz w:val="24"/>
                <w:szCs w:val="24"/>
                <w:lang w:eastAsia="en-MY"/>
              </w:rPr>
              <w:t>)</w:t>
            </w:r>
          </w:p>
          <w:p w:rsidR="002F4F9D" w:rsidRPr="002F4F9D" w:rsidRDefault="002F4F9D" w:rsidP="002F4F9D">
            <w:pPr>
              <w:spacing w:after="0" w:line="240" w:lineRule="auto"/>
              <w:ind w:left="567"/>
              <w:jc w:val="center"/>
              <w:rPr>
                <w:rFonts w:ascii="Calibri" w:eastAsia="Times New Roman" w:hAnsi="Calibri" w:cs="Times New Roman"/>
                <w:b/>
                <w:color w:val="000000"/>
                <w:sz w:val="24"/>
                <w:szCs w:val="24"/>
                <w:lang w:eastAsia="en-MY"/>
              </w:rPr>
            </w:pPr>
          </w:p>
        </w:tc>
      </w:tr>
      <w:tr w:rsidR="007E3705" w:rsidRPr="0037735A" w:rsidTr="007E3705">
        <w:trPr>
          <w:trHeight w:val="315"/>
          <w:jc w:val="center"/>
        </w:trPr>
        <w:tc>
          <w:tcPr>
            <w:tcW w:w="3411" w:type="dxa"/>
            <w:tcBorders>
              <w:top w:val="nil"/>
              <w:left w:val="single" w:sz="4" w:space="0" w:color="auto"/>
              <w:bottom w:val="single" w:sz="4" w:space="0" w:color="auto"/>
              <w:right w:val="single" w:sz="4" w:space="0" w:color="auto"/>
            </w:tcBorders>
            <w:shd w:val="clear" w:color="000000" w:fill="FFFFFF"/>
            <w:noWrap/>
            <w:vAlign w:val="center"/>
            <w:hideMark/>
          </w:tcPr>
          <w:p w:rsidR="007E3705" w:rsidRPr="0037735A" w:rsidRDefault="007E3705" w:rsidP="00114EFC">
            <w:pPr>
              <w:spacing w:after="0" w:line="240" w:lineRule="auto"/>
              <w:ind w:left="567"/>
              <w:rPr>
                <w:rFonts w:ascii="Calibri" w:eastAsia="Times New Roman" w:hAnsi="Calibri" w:cs="Times New Roman"/>
                <w:color w:val="000000"/>
                <w:sz w:val="24"/>
                <w:szCs w:val="24"/>
                <w:lang w:eastAsia="en-MY"/>
              </w:rPr>
            </w:pPr>
            <w:r w:rsidRPr="0037735A">
              <w:rPr>
                <w:rFonts w:ascii="Calibri" w:eastAsia="Times New Roman" w:hAnsi="Calibri" w:cs="Times New Roman"/>
                <w:color w:val="000000"/>
                <w:sz w:val="24"/>
                <w:szCs w:val="24"/>
                <w:lang w:eastAsia="en-MY"/>
              </w:rPr>
              <w:t>2. Bangladesh</w:t>
            </w:r>
          </w:p>
        </w:tc>
        <w:tc>
          <w:tcPr>
            <w:tcW w:w="2451" w:type="dxa"/>
            <w:vMerge w:val="restart"/>
            <w:tcBorders>
              <w:top w:val="nil"/>
              <w:left w:val="nil"/>
              <w:right w:val="single" w:sz="4" w:space="0" w:color="auto"/>
            </w:tcBorders>
            <w:shd w:val="clear" w:color="000000" w:fill="FFFFFF"/>
            <w:noWrap/>
            <w:vAlign w:val="center"/>
          </w:tcPr>
          <w:p w:rsidR="007E3705" w:rsidRPr="002F4F9D" w:rsidRDefault="007E3705" w:rsidP="00114EFC">
            <w:pPr>
              <w:spacing w:after="0" w:line="240" w:lineRule="auto"/>
              <w:ind w:left="567"/>
              <w:jc w:val="center"/>
              <w:rPr>
                <w:rFonts w:ascii="Calibri" w:eastAsia="Times New Roman" w:hAnsi="Calibri" w:cs="Times New Roman"/>
                <w:b/>
                <w:color w:val="000000"/>
                <w:sz w:val="24"/>
                <w:szCs w:val="24"/>
                <w:lang w:eastAsia="en-MY"/>
              </w:rPr>
            </w:pPr>
            <w:r w:rsidRPr="002F4F9D">
              <w:rPr>
                <w:rFonts w:ascii="Calibri" w:eastAsia="Times New Roman" w:hAnsi="Calibri" w:cs="Times New Roman"/>
                <w:b/>
                <w:color w:val="000000"/>
                <w:sz w:val="24"/>
                <w:szCs w:val="24"/>
                <w:lang w:eastAsia="en-MY"/>
              </w:rPr>
              <w:t>49</w:t>
            </w:r>
            <w:r>
              <w:rPr>
                <w:rFonts w:ascii="Calibri" w:eastAsia="Times New Roman" w:hAnsi="Calibri" w:cs="Times New Roman"/>
                <w:b/>
                <w:color w:val="000000"/>
                <w:sz w:val="24"/>
                <w:szCs w:val="24"/>
                <w:lang w:eastAsia="en-MY"/>
              </w:rPr>
              <w:t xml:space="preserve"> %</w:t>
            </w:r>
          </w:p>
          <w:p w:rsidR="007E3705" w:rsidRDefault="007E3705" w:rsidP="00BF5CC7">
            <w:pPr>
              <w:spacing w:after="0" w:line="240" w:lineRule="auto"/>
              <w:ind w:left="567"/>
              <w:jc w:val="center"/>
              <w:rPr>
                <w:rFonts w:ascii="Calibri" w:eastAsia="Times New Roman" w:hAnsi="Calibri" w:cs="Times New Roman"/>
                <w:b/>
                <w:color w:val="000000"/>
                <w:sz w:val="24"/>
                <w:szCs w:val="24"/>
                <w:lang w:eastAsia="en-MY"/>
              </w:rPr>
            </w:pPr>
            <w:r>
              <w:rPr>
                <w:rFonts w:ascii="Calibri" w:eastAsia="Times New Roman" w:hAnsi="Calibri" w:cs="Times New Roman"/>
                <w:b/>
                <w:color w:val="000000"/>
                <w:sz w:val="24"/>
                <w:szCs w:val="24"/>
                <w:lang w:eastAsia="en-MY"/>
              </w:rPr>
              <w:t>(USD38</w:t>
            </w:r>
            <w:r w:rsidRPr="002F4F9D">
              <w:rPr>
                <w:rFonts w:ascii="Calibri" w:eastAsia="Times New Roman" w:hAnsi="Calibri" w:cs="Times New Roman"/>
                <w:b/>
                <w:color w:val="000000"/>
                <w:sz w:val="24"/>
                <w:szCs w:val="24"/>
                <w:lang w:eastAsia="en-MY"/>
              </w:rPr>
              <w:t>,</w:t>
            </w:r>
            <w:r>
              <w:rPr>
                <w:rFonts w:ascii="Calibri" w:eastAsia="Times New Roman" w:hAnsi="Calibri" w:cs="Times New Roman"/>
                <w:b/>
                <w:color w:val="000000"/>
                <w:sz w:val="24"/>
                <w:szCs w:val="24"/>
                <w:lang w:eastAsia="en-MY"/>
              </w:rPr>
              <w:t>220</w:t>
            </w:r>
            <w:r w:rsidRPr="002F4F9D">
              <w:rPr>
                <w:rFonts w:ascii="Calibri" w:eastAsia="Times New Roman" w:hAnsi="Calibri" w:cs="Times New Roman"/>
                <w:b/>
                <w:color w:val="000000"/>
                <w:sz w:val="24"/>
                <w:szCs w:val="24"/>
                <w:lang w:eastAsia="en-MY"/>
              </w:rPr>
              <w:t>,000)</w:t>
            </w:r>
          </w:p>
          <w:p w:rsidR="00F57BD6" w:rsidRPr="0037735A" w:rsidRDefault="00F57BD6" w:rsidP="00BF5CC7">
            <w:pPr>
              <w:spacing w:after="0" w:line="240" w:lineRule="auto"/>
              <w:ind w:left="567"/>
              <w:jc w:val="center"/>
              <w:rPr>
                <w:rFonts w:ascii="Calibri" w:eastAsia="Times New Roman" w:hAnsi="Calibri" w:cs="Times New Roman"/>
                <w:color w:val="000000"/>
                <w:sz w:val="24"/>
                <w:szCs w:val="24"/>
                <w:lang w:eastAsia="en-MY"/>
              </w:rPr>
            </w:pPr>
            <w:r>
              <w:rPr>
                <w:rFonts w:ascii="Calibri" w:eastAsia="Times New Roman" w:hAnsi="Calibri" w:cs="Times New Roman"/>
                <w:b/>
                <w:color w:val="000000"/>
                <w:sz w:val="24"/>
                <w:szCs w:val="24"/>
                <w:lang w:eastAsia="en-MY"/>
              </w:rPr>
              <w:t>[Inclusive Sarawak State Government]</w:t>
            </w:r>
          </w:p>
        </w:tc>
      </w:tr>
      <w:tr w:rsidR="007E3705" w:rsidRPr="0037735A" w:rsidTr="007E3705">
        <w:trPr>
          <w:trHeight w:val="315"/>
          <w:jc w:val="center"/>
        </w:trPr>
        <w:tc>
          <w:tcPr>
            <w:tcW w:w="3411" w:type="dxa"/>
            <w:tcBorders>
              <w:top w:val="nil"/>
              <w:left w:val="single" w:sz="4" w:space="0" w:color="auto"/>
              <w:bottom w:val="single" w:sz="4" w:space="0" w:color="auto"/>
              <w:right w:val="single" w:sz="4" w:space="0" w:color="auto"/>
            </w:tcBorders>
            <w:shd w:val="clear" w:color="000000" w:fill="FFFFFF"/>
            <w:noWrap/>
            <w:vAlign w:val="center"/>
            <w:hideMark/>
          </w:tcPr>
          <w:p w:rsidR="007E3705" w:rsidRPr="0037735A" w:rsidRDefault="007E3705" w:rsidP="00114EFC">
            <w:pPr>
              <w:spacing w:after="0" w:line="240" w:lineRule="auto"/>
              <w:ind w:left="567"/>
              <w:rPr>
                <w:rFonts w:ascii="Calibri" w:eastAsia="Times New Roman" w:hAnsi="Calibri" w:cs="Times New Roman"/>
                <w:color w:val="000000"/>
                <w:sz w:val="24"/>
                <w:szCs w:val="24"/>
                <w:lang w:eastAsia="en-MY"/>
              </w:rPr>
            </w:pPr>
            <w:r w:rsidRPr="0037735A">
              <w:rPr>
                <w:rFonts w:ascii="Calibri" w:eastAsia="Times New Roman" w:hAnsi="Calibri" w:cs="Times New Roman"/>
                <w:color w:val="000000"/>
                <w:sz w:val="24"/>
                <w:szCs w:val="24"/>
                <w:lang w:eastAsia="en-MY"/>
              </w:rPr>
              <w:t>3. Egypt</w:t>
            </w:r>
          </w:p>
        </w:tc>
        <w:tc>
          <w:tcPr>
            <w:tcW w:w="2451" w:type="dxa"/>
            <w:vMerge/>
            <w:tcBorders>
              <w:left w:val="nil"/>
              <w:right w:val="single" w:sz="4" w:space="0" w:color="auto"/>
            </w:tcBorders>
            <w:shd w:val="clear" w:color="000000" w:fill="FFFFFF"/>
            <w:noWrap/>
            <w:vAlign w:val="center"/>
          </w:tcPr>
          <w:p w:rsidR="007E3705" w:rsidRPr="0037735A" w:rsidRDefault="007E3705" w:rsidP="00114EFC">
            <w:pPr>
              <w:spacing w:after="0" w:line="240" w:lineRule="auto"/>
              <w:ind w:left="567"/>
              <w:jc w:val="center"/>
              <w:rPr>
                <w:rFonts w:ascii="Calibri" w:eastAsia="Times New Roman" w:hAnsi="Calibri" w:cs="Times New Roman"/>
                <w:color w:val="000000"/>
                <w:sz w:val="24"/>
                <w:szCs w:val="24"/>
                <w:lang w:eastAsia="en-MY"/>
              </w:rPr>
            </w:pPr>
          </w:p>
        </w:tc>
      </w:tr>
      <w:tr w:rsidR="007E3705" w:rsidRPr="0037735A" w:rsidTr="007E3705">
        <w:trPr>
          <w:trHeight w:val="315"/>
          <w:jc w:val="center"/>
        </w:trPr>
        <w:tc>
          <w:tcPr>
            <w:tcW w:w="3411" w:type="dxa"/>
            <w:tcBorders>
              <w:top w:val="nil"/>
              <w:left w:val="single" w:sz="4" w:space="0" w:color="auto"/>
              <w:bottom w:val="single" w:sz="4" w:space="0" w:color="auto"/>
              <w:right w:val="single" w:sz="4" w:space="0" w:color="auto"/>
            </w:tcBorders>
            <w:shd w:val="clear" w:color="000000" w:fill="FFFFFF"/>
            <w:noWrap/>
            <w:vAlign w:val="center"/>
            <w:hideMark/>
          </w:tcPr>
          <w:p w:rsidR="007E3705" w:rsidRPr="0037735A" w:rsidRDefault="007E3705" w:rsidP="00114EFC">
            <w:pPr>
              <w:spacing w:after="0" w:line="240" w:lineRule="auto"/>
              <w:ind w:left="567"/>
              <w:rPr>
                <w:rFonts w:ascii="Calibri" w:eastAsia="Times New Roman" w:hAnsi="Calibri" w:cs="Times New Roman"/>
                <w:color w:val="000000"/>
                <w:sz w:val="24"/>
                <w:szCs w:val="24"/>
                <w:lang w:eastAsia="en-MY"/>
              </w:rPr>
            </w:pPr>
            <w:r w:rsidRPr="0037735A">
              <w:rPr>
                <w:rFonts w:ascii="Calibri" w:eastAsia="Times New Roman" w:hAnsi="Calibri" w:cs="Times New Roman"/>
                <w:color w:val="000000"/>
                <w:sz w:val="24"/>
                <w:szCs w:val="24"/>
                <w:lang w:eastAsia="en-MY"/>
              </w:rPr>
              <w:t>4. Indonesia</w:t>
            </w:r>
          </w:p>
        </w:tc>
        <w:tc>
          <w:tcPr>
            <w:tcW w:w="2451" w:type="dxa"/>
            <w:vMerge/>
            <w:tcBorders>
              <w:left w:val="nil"/>
              <w:right w:val="single" w:sz="4" w:space="0" w:color="auto"/>
            </w:tcBorders>
            <w:shd w:val="clear" w:color="000000" w:fill="FFFFFF"/>
            <w:noWrap/>
            <w:vAlign w:val="center"/>
          </w:tcPr>
          <w:p w:rsidR="007E3705" w:rsidRPr="0037735A" w:rsidRDefault="007E3705" w:rsidP="00114EFC">
            <w:pPr>
              <w:spacing w:after="0" w:line="240" w:lineRule="auto"/>
              <w:ind w:left="567"/>
              <w:jc w:val="center"/>
              <w:rPr>
                <w:rFonts w:ascii="Calibri" w:eastAsia="Times New Roman" w:hAnsi="Calibri" w:cs="Times New Roman"/>
                <w:color w:val="000000"/>
                <w:sz w:val="24"/>
                <w:szCs w:val="24"/>
                <w:lang w:eastAsia="en-MY"/>
              </w:rPr>
            </w:pPr>
          </w:p>
        </w:tc>
      </w:tr>
      <w:tr w:rsidR="007E3705" w:rsidRPr="0037735A" w:rsidTr="007E3705">
        <w:trPr>
          <w:trHeight w:val="315"/>
          <w:jc w:val="center"/>
        </w:trPr>
        <w:tc>
          <w:tcPr>
            <w:tcW w:w="3411" w:type="dxa"/>
            <w:tcBorders>
              <w:top w:val="nil"/>
              <w:left w:val="single" w:sz="4" w:space="0" w:color="auto"/>
              <w:bottom w:val="single" w:sz="4" w:space="0" w:color="auto"/>
              <w:right w:val="single" w:sz="4" w:space="0" w:color="auto"/>
            </w:tcBorders>
            <w:shd w:val="clear" w:color="000000" w:fill="FFFFFF"/>
            <w:noWrap/>
            <w:vAlign w:val="center"/>
            <w:hideMark/>
          </w:tcPr>
          <w:p w:rsidR="007E3705" w:rsidRPr="0037735A" w:rsidRDefault="007E3705" w:rsidP="00114EFC">
            <w:pPr>
              <w:spacing w:after="0" w:line="240" w:lineRule="auto"/>
              <w:ind w:left="567"/>
              <w:rPr>
                <w:rFonts w:ascii="Calibri" w:eastAsia="Times New Roman" w:hAnsi="Calibri" w:cs="Times New Roman"/>
                <w:color w:val="000000"/>
                <w:sz w:val="24"/>
                <w:szCs w:val="24"/>
                <w:lang w:eastAsia="en-MY"/>
              </w:rPr>
            </w:pPr>
            <w:r w:rsidRPr="0037735A">
              <w:rPr>
                <w:rFonts w:ascii="Calibri" w:eastAsia="Times New Roman" w:hAnsi="Calibri" w:cs="Times New Roman"/>
                <w:color w:val="000000"/>
                <w:sz w:val="24"/>
                <w:szCs w:val="24"/>
                <w:lang w:eastAsia="en-MY"/>
              </w:rPr>
              <w:t>5. Iran</w:t>
            </w:r>
          </w:p>
        </w:tc>
        <w:tc>
          <w:tcPr>
            <w:tcW w:w="2451" w:type="dxa"/>
            <w:vMerge/>
            <w:tcBorders>
              <w:left w:val="nil"/>
              <w:right w:val="single" w:sz="4" w:space="0" w:color="auto"/>
            </w:tcBorders>
            <w:shd w:val="clear" w:color="000000" w:fill="FFFFFF"/>
            <w:noWrap/>
            <w:vAlign w:val="center"/>
          </w:tcPr>
          <w:p w:rsidR="007E3705" w:rsidRPr="0037735A" w:rsidRDefault="007E3705" w:rsidP="00114EFC">
            <w:pPr>
              <w:spacing w:after="0" w:line="240" w:lineRule="auto"/>
              <w:ind w:left="567"/>
              <w:jc w:val="center"/>
              <w:rPr>
                <w:rFonts w:ascii="Calibri" w:eastAsia="Times New Roman" w:hAnsi="Calibri" w:cs="Times New Roman"/>
                <w:color w:val="000000"/>
                <w:sz w:val="24"/>
                <w:szCs w:val="24"/>
                <w:lang w:eastAsia="en-MY"/>
              </w:rPr>
            </w:pPr>
          </w:p>
        </w:tc>
      </w:tr>
      <w:tr w:rsidR="007E3705" w:rsidRPr="0037735A" w:rsidTr="007E3705">
        <w:trPr>
          <w:trHeight w:val="315"/>
          <w:jc w:val="center"/>
        </w:trPr>
        <w:tc>
          <w:tcPr>
            <w:tcW w:w="3411" w:type="dxa"/>
            <w:tcBorders>
              <w:top w:val="nil"/>
              <w:left w:val="single" w:sz="4" w:space="0" w:color="auto"/>
              <w:bottom w:val="single" w:sz="4" w:space="0" w:color="auto"/>
              <w:right w:val="single" w:sz="4" w:space="0" w:color="auto"/>
            </w:tcBorders>
            <w:shd w:val="clear" w:color="000000" w:fill="FFFFFF"/>
            <w:noWrap/>
            <w:vAlign w:val="center"/>
            <w:hideMark/>
          </w:tcPr>
          <w:p w:rsidR="007E3705" w:rsidRPr="0037735A" w:rsidRDefault="007E3705" w:rsidP="00114EFC">
            <w:pPr>
              <w:spacing w:after="0" w:line="240" w:lineRule="auto"/>
              <w:ind w:left="567"/>
              <w:rPr>
                <w:rFonts w:ascii="Calibri" w:eastAsia="Times New Roman" w:hAnsi="Calibri" w:cs="Times New Roman"/>
                <w:color w:val="000000"/>
                <w:sz w:val="24"/>
                <w:szCs w:val="24"/>
                <w:lang w:eastAsia="en-MY"/>
              </w:rPr>
            </w:pPr>
            <w:r w:rsidRPr="0037735A">
              <w:rPr>
                <w:rFonts w:ascii="Calibri" w:eastAsia="Times New Roman" w:hAnsi="Calibri" w:cs="Times New Roman"/>
                <w:color w:val="000000"/>
                <w:sz w:val="24"/>
                <w:szCs w:val="24"/>
                <w:lang w:eastAsia="en-MY"/>
              </w:rPr>
              <w:t>6. Nigeria</w:t>
            </w:r>
          </w:p>
        </w:tc>
        <w:tc>
          <w:tcPr>
            <w:tcW w:w="2451" w:type="dxa"/>
            <w:vMerge/>
            <w:tcBorders>
              <w:left w:val="nil"/>
              <w:right w:val="single" w:sz="4" w:space="0" w:color="auto"/>
            </w:tcBorders>
            <w:shd w:val="clear" w:color="000000" w:fill="FFFFFF"/>
            <w:noWrap/>
            <w:vAlign w:val="center"/>
          </w:tcPr>
          <w:p w:rsidR="007E3705" w:rsidRPr="0037735A" w:rsidRDefault="007E3705" w:rsidP="00114EFC">
            <w:pPr>
              <w:spacing w:after="0" w:line="240" w:lineRule="auto"/>
              <w:ind w:left="567"/>
              <w:jc w:val="center"/>
              <w:rPr>
                <w:rFonts w:ascii="Calibri" w:eastAsia="Times New Roman" w:hAnsi="Calibri" w:cs="Times New Roman"/>
                <w:color w:val="000000"/>
                <w:sz w:val="24"/>
                <w:szCs w:val="24"/>
                <w:lang w:eastAsia="en-MY"/>
              </w:rPr>
            </w:pPr>
          </w:p>
        </w:tc>
      </w:tr>
      <w:tr w:rsidR="007E3705" w:rsidRPr="0037735A" w:rsidTr="007E3705">
        <w:trPr>
          <w:trHeight w:val="315"/>
          <w:jc w:val="center"/>
        </w:trPr>
        <w:tc>
          <w:tcPr>
            <w:tcW w:w="3411" w:type="dxa"/>
            <w:tcBorders>
              <w:top w:val="nil"/>
              <w:left w:val="single" w:sz="4" w:space="0" w:color="auto"/>
              <w:bottom w:val="single" w:sz="4" w:space="0" w:color="auto"/>
              <w:right w:val="single" w:sz="4" w:space="0" w:color="auto"/>
            </w:tcBorders>
            <w:shd w:val="clear" w:color="000000" w:fill="FFFFFF"/>
            <w:noWrap/>
            <w:vAlign w:val="center"/>
            <w:hideMark/>
          </w:tcPr>
          <w:p w:rsidR="007E3705" w:rsidRPr="0037735A" w:rsidRDefault="007E3705" w:rsidP="00114EFC">
            <w:pPr>
              <w:spacing w:after="0" w:line="240" w:lineRule="auto"/>
              <w:ind w:left="567"/>
              <w:rPr>
                <w:rFonts w:ascii="Calibri" w:eastAsia="Times New Roman" w:hAnsi="Calibri" w:cs="Times New Roman"/>
                <w:color w:val="000000"/>
                <w:sz w:val="24"/>
                <w:szCs w:val="24"/>
                <w:lang w:eastAsia="en-MY"/>
              </w:rPr>
            </w:pPr>
            <w:r w:rsidRPr="0037735A">
              <w:rPr>
                <w:rFonts w:ascii="Calibri" w:eastAsia="Times New Roman" w:hAnsi="Calibri" w:cs="Times New Roman"/>
                <w:color w:val="000000"/>
                <w:sz w:val="24"/>
                <w:szCs w:val="24"/>
                <w:lang w:eastAsia="en-MY"/>
              </w:rPr>
              <w:t xml:space="preserve">7. Pakistan </w:t>
            </w:r>
          </w:p>
        </w:tc>
        <w:tc>
          <w:tcPr>
            <w:tcW w:w="2451" w:type="dxa"/>
            <w:vMerge/>
            <w:tcBorders>
              <w:left w:val="nil"/>
              <w:right w:val="single" w:sz="4" w:space="0" w:color="auto"/>
            </w:tcBorders>
            <w:shd w:val="clear" w:color="000000" w:fill="FFFFFF"/>
            <w:noWrap/>
            <w:vAlign w:val="center"/>
          </w:tcPr>
          <w:p w:rsidR="007E3705" w:rsidRPr="0037735A" w:rsidRDefault="007E3705" w:rsidP="00114EFC">
            <w:pPr>
              <w:spacing w:after="0" w:line="240" w:lineRule="auto"/>
              <w:ind w:left="567"/>
              <w:jc w:val="center"/>
              <w:rPr>
                <w:rFonts w:ascii="Calibri" w:eastAsia="Times New Roman" w:hAnsi="Calibri" w:cs="Times New Roman"/>
                <w:color w:val="000000"/>
                <w:sz w:val="24"/>
                <w:szCs w:val="24"/>
                <w:lang w:eastAsia="en-MY"/>
              </w:rPr>
            </w:pPr>
          </w:p>
        </w:tc>
      </w:tr>
      <w:tr w:rsidR="007E3705" w:rsidRPr="0037735A" w:rsidTr="007E3705">
        <w:trPr>
          <w:trHeight w:val="315"/>
          <w:jc w:val="center"/>
        </w:trPr>
        <w:tc>
          <w:tcPr>
            <w:tcW w:w="3411" w:type="dxa"/>
            <w:tcBorders>
              <w:top w:val="nil"/>
              <w:left w:val="single" w:sz="4" w:space="0" w:color="auto"/>
              <w:bottom w:val="single" w:sz="4" w:space="0" w:color="auto"/>
              <w:right w:val="single" w:sz="4" w:space="0" w:color="auto"/>
            </w:tcBorders>
            <w:shd w:val="clear" w:color="000000" w:fill="FFFFFF"/>
            <w:noWrap/>
            <w:vAlign w:val="center"/>
            <w:hideMark/>
          </w:tcPr>
          <w:p w:rsidR="007E3705" w:rsidRPr="0037735A" w:rsidRDefault="007E3705" w:rsidP="00114EFC">
            <w:pPr>
              <w:spacing w:after="0" w:line="240" w:lineRule="auto"/>
              <w:ind w:left="567"/>
              <w:rPr>
                <w:rFonts w:ascii="Calibri" w:eastAsia="Times New Roman" w:hAnsi="Calibri" w:cs="Times New Roman"/>
                <w:color w:val="000000"/>
                <w:sz w:val="24"/>
                <w:szCs w:val="24"/>
                <w:lang w:eastAsia="en-MY"/>
              </w:rPr>
            </w:pPr>
            <w:r w:rsidRPr="0037735A">
              <w:rPr>
                <w:rFonts w:ascii="Calibri" w:eastAsia="Times New Roman" w:hAnsi="Calibri" w:cs="Times New Roman"/>
                <w:color w:val="000000"/>
                <w:sz w:val="24"/>
                <w:szCs w:val="24"/>
                <w:lang w:eastAsia="en-MY"/>
              </w:rPr>
              <w:t>8. Turkey</w:t>
            </w:r>
          </w:p>
        </w:tc>
        <w:tc>
          <w:tcPr>
            <w:tcW w:w="2451" w:type="dxa"/>
            <w:vMerge/>
            <w:tcBorders>
              <w:left w:val="nil"/>
              <w:right w:val="single" w:sz="4" w:space="0" w:color="auto"/>
            </w:tcBorders>
            <w:shd w:val="clear" w:color="000000" w:fill="FFFFFF"/>
            <w:noWrap/>
            <w:vAlign w:val="center"/>
          </w:tcPr>
          <w:p w:rsidR="007E3705" w:rsidRPr="0037735A" w:rsidRDefault="007E3705" w:rsidP="00114EFC">
            <w:pPr>
              <w:spacing w:after="0" w:line="240" w:lineRule="auto"/>
              <w:ind w:left="567"/>
              <w:jc w:val="center"/>
              <w:rPr>
                <w:rFonts w:ascii="Calibri" w:eastAsia="Times New Roman" w:hAnsi="Calibri" w:cs="Times New Roman"/>
                <w:color w:val="000000"/>
                <w:sz w:val="24"/>
                <w:szCs w:val="24"/>
                <w:lang w:eastAsia="en-MY"/>
              </w:rPr>
            </w:pPr>
          </w:p>
        </w:tc>
      </w:tr>
      <w:tr w:rsidR="005D6DE1" w:rsidRPr="0037735A" w:rsidTr="007E3705">
        <w:trPr>
          <w:trHeight w:val="600"/>
          <w:jc w:val="center"/>
        </w:trPr>
        <w:tc>
          <w:tcPr>
            <w:tcW w:w="5862" w:type="dxa"/>
            <w:gridSpan w:val="2"/>
            <w:tcBorders>
              <w:top w:val="single" w:sz="4" w:space="0" w:color="auto"/>
              <w:left w:val="single" w:sz="4" w:space="0" w:color="auto"/>
              <w:bottom w:val="single" w:sz="4" w:space="0" w:color="auto"/>
              <w:right w:val="single" w:sz="4" w:space="0" w:color="000000"/>
            </w:tcBorders>
            <w:shd w:val="clear" w:color="auto" w:fill="C4BC96" w:themeFill="background2" w:themeFillShade="BF"/>
            <w:vAlign w:val="center"/>
            <w:hideMark/>
          </w:tcPr>
          <w:p w:rsidR="005D6DE1" w:rsidRPr="0037735A" w:rsidRDefault="005D6DE1" w:rsidP="00BF5CC7">
            <w:pPr>
              <w:spacing w:after="0" w:line="240" w:lineRule="auto"/>
              <w:ind w:left="567"/>
              <w:jc w:val="center"/>
              <w:rPr>
                <w:rFonts w:eastAsia="Times New Roman" w:cs="Times New Roman"/>
                <w:b/>
                <w:color w:val="000000"/>
                <w:sz w:val="24"/>
                <w:szCs w:val="24"/>
                <w:lang w:eastAsia="en-MY"/>
              </w:rPr>
            </w:pPr>
            <w:r w:rsidRPr="0037735A">
              <w:rPr>
                <w:rFonts w:eastAsia="Times New Roman" w:cs="Times New Roman"/>
                <w:b/>
                <w:color w:val="000000"/>
                <w:sz w:val="24"/>
                <w:szCs w:val="24"/>
                <w:lang w:eastAsia="en-MY"/>
              </w:rPr>
              <w:t xml:space="preserve">Total </w:t>
            </w:r>
            <w:r w:rsidR="004F3126">
              <w:rPr>
                <w:rFonts w:eastAsia="Times New Roman" w:cs="Times New Roman"/>
                <w:b/>
                <w:color w:val="000000"/>
                <w:sz w:val="24"/>
                <w:szCs w:val="24"/>
                <w:lang w:eastAsia="en-MY"/>
              </w:rPr>
              <w:t xml:space="preserve">Estimated </w:t>
            </w:r>
            <w:r w:rsidRPr="0037735A">
              <w:rPr>
                <w:rFonts w:eastAsia="Times New Roman" w:cs="Times New Roman"/>
                <w:b/>
                <w:color w:val="000000"/>
                <w:sz w:val="24"/>
                <w:szCs w:val="24"/>
                <w:lang w:eastAsia="en-MY"/>
              </w:rPr>
              <w:t xml:space="preserve">Investment </w:t>
            </w:r>
            <w:r w:rsidR="00BF5CC7">
              <w:rPr>
                <w:b/>
                <w:sz w:val="24"/>
                <w:szCs w:val="24"/>
              </w:rPr>
              <w:t>USD78</w:t>
            </w:r>
            <w:r w:rsidRPr="00B06596">
              <w:rPr>
                <w:b/>
                <w:sz w:val="24"/>
                <w:szCs w:val="24"/>
              </w:rPr>
              <w:t>,</w:t>
            </w:r>
            <w:r w:rsidR="00BF5CC7">
              <w:rPr>
                <w:b/>
                <w:sz w:val="24"/>
                <w:szCs w:val="24"/>
              </w:rPr>
              <w:t>0</w:t>
            </w:r>
            <w:r w:rsidRPr="00B06596">
              <w:rPr>
                <w:b/>
                <w:sz w:val="24"/>
                <w:szCs w:val="24"/>
              </w:rPr>
              <w:t>00,000</w:t>
            </w:r>
          </w:p>
        </w:tc>
      </w:tr>
    </w:tbl>
    <w:p w:rsidR="009548F1" w:rsidRDefault="009548F1" w:rsidP="00114EFC">
      <w:pPr>
        <w:spacing w:after="0" w:line="240" w:lineRule="auto"/>
        <w:ind w:left="567" w:hanging="11"/>
        <w:rPr>
          <w:sz w:val="24"/>
          <w:szCs w:val="24"/>
        </w:rPr>
      </w:pPr>
    </w:p>
    <w:p w:rsidR="00F43F38" w:rsidRDefault="00F43F38" w:rsidP="005577D9">
      <w:pPr>
        <w:pStyle w:val="ListParagraph"/>
        <w:spacing w:after="0" w:line="240" w:lineRule="auto"/>
        <w:ind w:left="567"/>
        <w:rPr>
          <w:b/>
          <w:sz w:val="24"/>
          <w:szCs w:val="24"/>
        </w:rPr>
      </w:pPr>
    </w:p>
    <w:p w:rsidR="005577D9" w:rsidRDefault="005577D9" w:rsidP="005577D9">
      <w:pPr>
        <w:pStyle w:val="ListParagraph"/>
        <w:spacing w:after="0" w:line="240" w:lineRule="auto"/>
        <w:ind w:left="567"/>
        <w:rPr>
          <w:b/>
          <w:sz w:val="24"/>
          <w:szCs w:val="24"/>
        </w:rPr>
      </w:pPr>
      <w:r>
        <w:rPr>
          <w:b/>
          <w:sz w:val="24"/>
          <w:szCs w:val="24"/>
        </w:rPr>
        <w:t>4.</w:t>
      </w:r>
      <w:r w:rsidR="00F43F38">
        <w:rPr>
          <w:b/>
          <w:sz w:val="24"/>
          <w:szCs w:val="24"/>
        </w:rPr>
        <w:t>5</w:t>
      </w:r>
      <w:r>
        <w:rPr>
          <w:b/>
          <w:sz w:val="24"/>
          <w:szCs w:val="24"/>
        </w:rPr>
        <w:t xml:space="preserve"> </w:t>
      </w:r>
      <w:r>
        <w:rPr>
          <w:b/>
          <w:sz w:val="24"/>
          <w:szCs w:val="24"/>
        </w:rPr>
        <w:tab/>
        <w:t>Investors Return on Investment (ROI)</w:t>
      </w:r>
    </w:p>
    <w:p w:rsidR="005577D9" w:rsidRDefault="005577D9" w:rsidP="005577D9">
      <w:pPr>
        <w:pStyle w:val="ListParagraph"/>
        <w:spacing w:after="0" w:line="240" w:lineRule="auto"/>
        <w:ind w:left="567"/>
        <w:rPr>
          <w:b/>
          <w:sz w:val="24"/>
          <w:szCs w:val="24"/>
        </w:rPr>
      </w:pPr>
    </w:p>
    <w:p w:rsidR="005577D9" w:rsidRDefault="005577D9" w:rsidP="005577D9">
      <w:pPr>
        <w:pStyle w:val="ListParagraph"/>
        <w:ind w:left="567"/>
        <w:rPr>
          <w:rFonts w:cs="Arial"/>
          <w:color w:val="000000"/>
          <w:sz w:val="24"/>
          <w:szCs w:val="24"/>
        </w:rPr>
      </w:pPr>
      <w:r w:rsidRPr="005577D9">
        <w:rPr>
          <w:rFonts w:cs="Arial"/>
          <w:color w:val="000000"/>
          <w:sz w:val="24"/>
          <w:szCs w:val="24"/>
        </w:rPr>
        <w:t>The D8 DAP plant cost of investment would be funded via a mixture of shareholders’ equity and long-term bank-funded debt</w:t>
      </w:r>
      <w:r>
        <w:rPr>
          <w:rFonts w:cs="Arial"/>
          <w:color w:val="000000"/>
          <w:sz w:val="24"/>
          <w:szCs w:val="24"/>
        </w:rPr>
        <w:t>. At the moment</w:t>
      </w:r>
      <w:r w:rsidRPr="005577D9">
        <w:rPr>
          <w:rFonts w:cs="Arial"/>
          <w:color w:val="000000"/>
          <w:sz w:val="24"/>
          <w:szCs w:val="24"/>
        </w:rPr>
        <w:t>,</w:t>
      </w:r>
      <w:r>
        <w:rPr>
          <w:rFonts w:cs="Arial"/>
          <w:color w:val="000000"/>
          <w:sz w:val="24"/>
          <w:szCs w:val="24"/>
        </w:rPr>
        <w:t xml:space="preserve"> there are few local banks have shown their interest in financing the </w:t>
      </w:r>
      <w:r w:rsidRPr="005577D9">
        <w:rPr>
          <w:rFonts w:cs="Arial"/>
          <w:color w:val="000000"/>
          <w:sz w:val="24"/>
          <w:szCs w:val="24"/>
        </w:rPr>
        <w:t>long</w:t>
      </w:r>
      <w:r>
        <w:rPr>
          <w:rFonts w:cs="Arial"/>
          <w:color w:val="000000"/>
          <w:sz w:val="24"/>
          <w:szCs w:val="24"/>
        </w:rPr>
        <w:t xml:space="preserve"> </w:t>
      </w:r>
      <w:r w:rsidRPr="005577D9">
        <w:rPr>
          <w:rFonts w:cs="Arial"/>
          <w:color w:val="000000"/>
          <w:sz w:val="24"/>
          <w:szCs w:val="24"/>
        </w:rPr>
        <w:t>term fund</w:t>
      </w:r>
      <w:r>
        <w:rPr>
          <w:rFonts w:cs="Arial"/>
          <w:color w:val="000000"/>
          <w:sz w:val="24"/>
          <w:szCs w:val="24"/>
        </w:rPr>
        <w:t xml:space="preserve"> such as EXIM Bank, Agro Bank, Maybank and CIMB bank.  </w:t>
      </w:r>
      <w:r w:rsidRPr="005577D9">
        <w:rPr>
          <w:rFonts w:cs="Arial"/>
          <w:color w:val="000000"/>
          <w:sz w:val="24"/>
          <w:szCs w:val="24"/>
        </w:rPr>
        <w:t xml:space="preserve">Initially, the capital structure proposed could be 70% loan and 30% equity or 50% loan and 50% equity. Under this two (2) capital structure, the Internal Rate of Return (IRR) could be </w:t>
      </w:r>
      <w:r w:rsidR="001E5BD6">
        <w:rPr>
          <w:rFonts w:cs="Arial"/>
          <w:color w:val="000000"/>
          <w:sz w:val="24"/>
          <w:szCs w:val="24"/>
          <w:lang w:val="en-US"/>
        </w:rPr>
        <w:t>11.5% or 7.26</w:t>
      </w:r>
      <w:r w:rsidRPr="005577D9">
        <w:rPr>
          <w:rFonts w:cs="Arial"/>
          <w:color w:val="000000"/>
          <w:sz w:val="24"/>
          <w:szCs w:val="24"/>
          <w:lang w:val="en-US"/>
        </w:rPr>
        <w:t>% respectively which calculated payback within</w:t>
      </w:r>
      <w:r w:rsidR="001E5BD6">
        <w:rPr>
          <w:rFonts w:cs="Arial"/>
          <w:color w:val="000000"/>
          <w:sz w:val="24"/>
          <w:szCs w:val="24"/>
          <w:lang w:val="en-US"/>
        </w:rPr>
        <w:t xml:space="preserve"> 5 or</w:t>
      </w:r>
      <w:r w:rsidRPr="005577D9">
        <w:rPr>
          <w:rFonts w:cs="Arial"/>
          <w:color w:val="000000"/>
          <w:sz w:val="24"/>
          <w:szCs w:val="24"/>
          <w:lang w:val="en-US"/>
        </w:rPr>
        <w:t xml:space="preserve"> 6 years</w:t>
      </w:r>
      <w:r w:rsidR="001E5BD6">
        <w:rPr>
          <w:rFonts w:cs="Arial"/>
          <w:color w:val="000000"/>
          <w:sz w:val="24"/>
          <w:szCs w:val="24"/>
          <w:lang w:val="en-US"/>
        </w:rPr>
        <w:t xml:space="preserve"> respectively</w:t>
      </w:r>
      <w:r w:rsidRPr="005577D9">
        <w:rPr>
          <w:rFonts w:cs="Arial"/>
          <w:color w:val="000000"/>
          <w:sz w:val="24"/>
          <w:szCs w:val="24"/>
          <w:lang w:val="en-US"/>
        </w:rPr>
        <w:t xml:space="preserve"> on equity.</w:t>
      </w:r>
      <w:r>
        <w:rPr>
          <w:rFonts w:cs="Arial"/>
          <w:color w:val="000000"/>
          <w:sz w:val="24"/>
          <w:szCs w:val="24"/>
          <w:lang w:val="en-US"/>
        </w:rPr>
        <w:t xml:space="preserve"> The details on the equity and </w:t>
      </w:r>
      <w:r w:rsidRPr="005577D9">
        <w:rPr>
          <w:rFonts w:cs="Arial"/>
          <w:color w:val="000000"/>
          <w:sz w:val="24"/>
          <w:szCs w:val="24"/>
        </w:rPr>
        <w:t>long-term bank-funded debt</w:t>
      </w:r>
      <w:r>
        <w:rPr>
          <w:rFonts w:cs="Arial"/>
          <w:color w:val="000000"/>
          <w:sz w:val="24"/>
          <w:szCs w:val="24"/>
        </w:rPr>
        <w:t xml:space="preserve"> </w:t>
      </w:r>
      <w:r w:rsidRPr="005577D9">
        <w:rPr>
          <w:rFonts w:cs="Arial"/>
          <w:color w:val="000000"/>
          <w:sz w:val="24"/>
          <w:szCs w:val="24"/>
        </w:rPr>
        <w:t>will be arranged soon after the proposal agreed by the D8 member countries.</w:t>
      </w:r>
    </w:p>
    <w:p w:rsidR="005577D9" w:rsidRPr="005577D9" w:rsidRDefault="005577D9" w:rsidP="005577D9">
      <w:pPr>
        <w:pStyle w:val="ListParagraph"/>
        <w:ind w:left="567"/>
        <w:rPr>
          <w:rFonts w:cs="Arial"/>
          <w:color w:val="000000"/>
          <w:sz w:val="24"/>
          <w:szCs w:val="24"/>
        </w:rPr>
      </w:pPr>
    </w:p>
    <w:p w:rsidR="005577D9" w:rsidRDefault="005577D9" w:rsidP="005577D9">
      <w:pPr>
        <w:pStyle w:val="ListParagraph"/>
        <w:ind w:left="567"/>
        <w:rPr>
          <w:rFonts w:ascii="Arial" w:hAnsi="Arial" w:cs="Arial"/>
          <w:color w:val="000000"/>
        </w:rPr>
      </w:pPr>
    </w:p>
    <w:p w:rsidR="00F43F38" w:rsidRDefault="00F43F38" w:rsidP="005577D9">
      <w:pPr>
        <w:pStyle w:val="ListParagraph"/>
        <w:ind w:left="567"/>
        <w:rPr>
          <w:rFonts w:ascii="Arial" w:hAnsi="Arial" w:cs="Arial"/>
          <w:color w:val="000000"/>
        </w:rPr>
      </w:pPr>
    </w:p>
    <w:p w:rsidR="00F43F38" w:rsidRDefault="00F43F38" w:rsidP="005577D9">
      <w:pPr>
        <w:pStyle w:val="ListParagraph"/>
        <w:ind w:left="567"/>
        <w:rPr>
          <w:rFonts w:ascii="Arial" w:hAnsi="Arial" w:cs="Arial"/>
          <w:color w:val="000000"/>
        </w:rPr>
      </w:pPr>
    </w:p>
    <w:p w:rsidR="00F43F38" w:rsidRDefault="00F43F38" w:rsidP="005577D9">
      <w:pPr>
        <w:pStyle w:val="ListParagraph"/>
        <w:ind w:left="567"/>
        <w:rPr>
          <w:rFonts w:ascii="Arial" w:hAnsi="Arial" w:cs="Arial"/>
          <w:color w:val="000000"/>
        </w:rPr>
      </w:pPr>
    </w:p>
    <w:p w:rsidR="00F43F38" w:rsidRDefault="00F43F38" w:rsidP="005577D9">
      <w:pPr>
        <w:pStyle w:val="ListParagraph"/>
        <w:ind w:left="567"/>
        <w:rPr>
          <w:rFonts w:ascii="Arial" w:hAnsi="Arial" w:cs="Arial"/>
          <w:color w:val="000000"/>
        </w:rPr>
      </w:pPr>
    </w:p>
    <w:p w:rsidR="00F43F38" w:rsidRDefault="00F43F38" w:rsidP="005577D9">
      <w:pPr>
        <w:pStyle w:val="ListParagraph"/>
        <w:ind w:left="567"/>
        <w:rPr>
          <w:rFonts w:ascii="Arial" w:hAnsi="Arial" w:cs="Arial"/>
          <w:color w:val="000000"/>
        </w:rPr>
      </w:pPr>
    </w:p>
    <w:p w:rsidR="00F43F38" w:rsidRDefault="00F43F38" w:rsidP="005577D9">
      <w:pPr>
        <w:pStyle w:val="ListParagraph"/>
        <w:ind w:left="567"/>
        <w:rPr>
          <w:rFonts w:ascii="Arial" w:hAnsi="Arial" w:cs="Arial"/>
          <w:color w:val="000000"/>
        </w:rPr>
      </w:pPr>
    </w:p>
    <w:p w:rsidR="00F43F38" w:rsidRDefault="00F43F38" w:rsidP="005577D9">
      <w:pPr>
        <w:pStyle w:val="ListParagraph"/>
        <w:ind w:left="567"/>
        <w:rPr>
          <w:rFonts w:ascii="Arial" w:hAnsi="Arial" w:cs="Arial"/>
          <w:color w:val="000000"/>
        </w:rPr>
      </w:pPr>
    </w:p>
    <w:p w:rsidR="00F43F38" w:rsidRPr="005577D9" w:rsidRDefault="00F43F38" w:rsidP="005577D9">
      <w:pPr>
        <w:pStyle w:val="ListParagraph"/>
        <w:ind w:left="567"/>
        <w:rPr>
          <w:rFonts w:ascii="Arial" w:hAnsi="Arial" w:cs="Arial"/>
          <w:color w:val="000000"/>
        </w:rPr>
      </w:pPr>
    </w:p>
    <w:p w:rsidR="00114EFC" w:rsidRPr="009C3DF9" w:rsidRDefault="00F43F38" w:rsidP="00F43F38">
      <w:pPr>
        <w:pStyle w:val="ListParagraph"/>
        <w:numPr>
          <w:ilvl w:val="1"/>
          <w:numId w:val="32"/>
        </w:numPr>
        <w:spacing w:after="0" w:line="240" w:lineRule="auto"/>
        <w:ind w:left="567" w:firstLine="0"/>
        <w:rPr>
          <w:b/>
          <w:sz w:val="24"/>
          <w:szCs w:val="24"/>
        </w:rPr>
      </w:pPr>
      <w:r>
        <w:rPr>
          <w:b/>
          <w:sz w:val="24"/>
          <w:szCs w:val="24"/>
        </w:rPr>
        <w:t xml:space="preserve"> </w:t>
      </w:r>
      <w:r w:rsidR="009D05B9" w:rsidRPr="009D05B9">
        <w:rPr>
          <w:b/>
          <w:sz w:val="24"/>
          <w:szCs w:val="24"/>
        </w:rPr>
        <w:t xml:space="preserve">D8 Member Countries Proposed </w:t>
      </w:r>
      <w:r w:rsidR="009D05B9">
        <w:rPr>
          <w:b/>
          <w:sz w:val="24"/>
          <w:szCs w:val="24"/>
        </w:rPr>
        <w:t>Directorship</w:t>
      </w:r>
      <w:r w:rsidR="00114EFC">
        <w:rPr>
          <w:b/>
          <w:sz w:val="24"/>
          <w:szCs w:val="24"/>
        </w:rPr>
        <w:t xml:space="preserve"> for D8 DAP Plant</w:t>
      </w:r>
    </w:p>
    <w:p w:rsidR="004F3126" w:rsidRDefault="004F3126" w:rsidP="004F3126">
      <w:pPr>
        <w:spacing w:after="0" w:line="240" w:lineRule="auto"/>
        <w:rPr>
          <w:i/>
          <w:sz w:val="24"/>
          <w:szCs w:val="24"/>
        </w:rPr>
      </w:pPr>
    </w:p>
    <w:p w:rsidR="004F3126" w:rsidRPr="009B3DE4" w:rsidRDefault="004F3126" w:rsidP="004F3126">
      <w:pPr>
        <w:pStyle w:val="ListParagraph"/>
        <w:spacing w:after="0" w:line="240" w:lineRule="auto"/>
        <w:ind w:left="567"/>
        <w:rPr>
          <w:sz w:val="24"/>
          <w:szCs w:val="24"/>
        </w:rPr>
      </w:pPr>
      <w:r w:rsidRPr="004F3126">
        <w:rPr>
          <w:sz w:val="24"/>
          <w:szCs w:val="24"/>
        </w:rPr>
        <w:t xml:space="preserve">The D8 </w:t>
      </w:r>
      <w:r>
        <w:rPr>
          <w:sz w:val="24"/>
          <w:szCs w:val="24"/>
        </w:rPr>
        <w:t>m</w:t>
      </w:r>
      <w:r w:rsidRPr="004F3126">
        <w:rPr>
          <w:sz w:val="24"/>
          <w:szCs w:val="24"/>
        </w:rPr>
        <w:t xml:space="preserve">ember </w:t>
      </w:r>
      <w:r>
        <w:rPr>
          <w:sz w:val="24"/>
          <w:szCs w:val="24"/>
        </w:rPr>
        <w:t>c</w:t>
      </w:r>
      <w:r w:rsidRPr="004F3126">
        <w:rPr>
          <w:sz w:val="24"/>
          <w:szCs w:val="24"/>
        </w:rPr>
        <w:t xml:space="preserve">ountries </w:t>
      </w:r>
      <w:r>
        <w:rPr>
          <w:sz w:val="24"/>
          <w:szCs w:val="24"/>
        </w:rPr>
        <w:t>p</w:t>
      </w:r>
      <w:r w:rsidRPr="004F3126">
        <w:rPr>
          <w:sz w:val="24"/>
          <w:szCs w:val="24"/>
        </w:rPr>
        <w:t xml:space="preserve">roposed </w:t>
      </w:r>
      <w:r>
        <w:rPr>
          <w:sz w:val="24"/>
          <w:szCs w:val="24"/>
        </w:rPr>
        <w:t>d</w:t>
      </w:r>
      <w:r w:rsidRPr="004F3126">
        <w:rPr>
          <w:sz w:val="24"/>
          <w:szCs w:val="24"/>
        </w:rPr>
        <w:t>irectorship for D8 DAP Plant</w:t>
      </w:r>
      <w:r>
        <w:rPr>
          <w:sz w:val="24"/>
          <w:szCs w:val="24"/>
        </w:rPr>
        <w:t xml:space="preserve"> is as shown in</w:t>
      </w:r>
      <w:r w:rsidRPr="00BA4055">
        <w:rPr>
          <w:sz w:val="24"/>
          <w:szCs w:val="24"/>
        </w:rPr>
        <w:t xml:space="preserve"> </w:t>
      </w:r>
      <w:r w:rsidRPr="00D32044">
        <w:rPr>
          <w:b/>
          <w:sz w:val="24"/>
          <w:szCs w:val="24"/>
        </w:rPr>
        <w:t xml:space="preserve">Table </w:t>
      </w:r>
      <w:r>
        <w:rPr>
          <w:b/>
          <w:sz w:val="24"/>
          <w:szCs w:val="24"/>
        </w:rPr>
        <w:t>4</w:t>
      </w:r>
      <w:r w:rsidRPr="00D32044">
        <w:rPr>
          <w:b/>
          <w:sz w:val="24"/>
          <w:szCs w:val="24"/>
        </w:rPr>
        <w:t>.0</w:t>
      </w:r>
      <w:r>
        <w:rPr>
          <w:sz w:val="24"/>
          <w:szCs w:val="24"/>
        </w:rPr>
        <w:t xml:space="preserve"> below.</w:t>
      </w:r>
      <w:r w:rsidR="00AF05A0">
        <w:rPr>
          <w:sz w:val="24"/>
          <w:szCs w:val="24"/>
        </w:rPr>
        <w:t xml:space="preserve"> The number of D8 countries director is only offered subject to the countr</w:t>
      </w:r>
      <w:r w:rsidR="001C3042">
        <w:rPr>
          <w:sz w:val="24"/>
          <w:szCs w:val="24"/>
        </w:rPr>
        <w:t>i</w:t>
      </w:r>
      <w:r w:rsidR="00AF05A0">
        <w:rPr>
          <w:sz w:val="24"/>
          <w:szCs w:val="24"/>
        </w:rPr>
        <w:t>es which invest in the D8 DAP Plant.</w:t>
      </w:r>
    </w:p>
    <w:p w:rsidR="004F3126" w:rsidRDefault="004F3126" w:rsidP="00114EFC">
      <w:pPr>
        <w:pStyle w:val="ListParagraph"/>
        <w:spacing w:after="0" w:line="240" w:lineRule="auto"/>
        <w:ind w:left="2007" w:firstLine="153"/>
        <w:rPr>
          <w:i/>
          <w:sz w:val="24"/>
          <w:szCs w:val="24"/>
        </w:rPr>
      </w:pPr>
    </w:p>
    <w:p w:rsidR="00114EFC" w:rsidRDefault="00114EFC" w:rsidP="00114EFC">
      <w:pPr>
        <w:pStyle w:val="ListParagraph"/>
        <w:spacing w:after="0" w:line="240" w:lineRule="auto"/>
        <w:ind w:left="2007" w:firstLine="153"/>
        <w:rPr>
          <w:i/>
          <w:sz w:val="24"/>
          <w:szCs w:val="24"/>
        </w:rPr>
      </w:pPr>
      <w:r>
        <w:rPr>
          <w:i/>
          <w:sz w:val="24"/>
          <w:szCs w:val="24"/>
        </w:rPr>
        <w:t>Table 4.0</w:t>
      </w:r>
      <w:r w:rsidRPr="00FB152F">
        <w:rPr>
          <w:i/>
          <w:sz w:val="24"/>
          <w:szCs w:val="24"/>
        </w:rPr>
        <w:t xml:space="preserve">: D8 DAP Plant </w:t>
      </w:r>
      <w:r>
        <w:rPr>
          <w:i/>
          <w:sz w:val="24"/>
          <w:szCs w:val="24"/>
        </w:rPr>
        <w:t>Directorship</w:t>
      </w:r>
    </w:p>
    <w:p w:rsidR="009D05B9" w:rsidRDefault="009D05B9" w:rsidP="00114EFC">
      <w:pPr>
        <w:pStyle w:val="ListParagraph"/>
        <w:spacing w:after="0" w:line="240" w:lineRule="auto"/>
        <w:ind w:left="2160"/>
        <w:rPr>
          <w:b/>
          <w:sz w:val="24"/>
          <w:szCs w:val="24"/>
        </w:rPr>
      </w:pPr>
    </w:p>
    <w:tbl>
      <w:tblPr>
        <w:tblW w:w="6212" w:type="dxa"/>
        <w:jc w:val="center"/>
        <w:tblInd w:w="-1941" w:type="dxa"/>
        <w:tblLook w:val="04A0" w:firstRow="1" w:lastRow="0" w:firstColumn="1" w:lastColumn="0" w:noHBand="0" w:noVBand="1"/>
      </w:tblPr>
      <w:tblGrid>
        <w:gridCol w:w="3954"/>
        <w:gridCol w:w="2258"/>
      </w:tblGrid>
      <w:tr w:rsidR="009D05B9" w:rsidRPr="009D05B9" w:rsidTr="009D05B9">
        <w:trPr>
          <w:trHeight w:val="315"/>
          <w:jc w:val="center"/>
        </w:trPr>
        <w:tc>
          <w:tcPr>
            <w:tcW w:w="3954" w:type="dxa"/>
            <w:vMerge w:val="restart"/>
            <w:tcBorders>
              <w:top w:val="single" w:sz="4" w:space="0" w:color="auto"/>
              <w:left w:val="single" w:sz="4" w:space="0" w:color="auto"/>
              <w:bottom w:val="single" w:sz="4" w:space="0" w:color="000000"/>
              <w:right w:val="single" w:sz="4" w:space="0" w:color="auto"/>
            </w:tcBorders>
            <w:shd w:val="clear" w:color="000000" w:fill="EEECE1"/>
            <w:vAlign w:val="center"/>
            <w:hideMark/>
          </w:tcPr>
          <w:p w:rsidR="009D05B9" w:rsidRPr="009D05B9" w:rsidRDefault="004F3126" w:rsidP="00114EFC">
            <w:pPr>
              <w:spacing w:after="0" w:line="240" w:lineRule="auto"/>
              <w:ind w:left="567"/>
              <w:jc w:val="center"/>
              <w:rPr>
                <w:rFonts w:ascii="Calibri" w:eastAsia="Times New Roman" w:hAnsi="Calibri" w:cs="Times New Roman"/>
                <w:color w:val="000000"/>
                <w:sz w:val="24"/>
                <w:szCs w:val="24"/>
                <w:lang w:eastAsia="en-MY"/>
              </w:rPr>
            </w:pPr>
            <w:r>
              <w:rPr>
                <w:rFonts w:ascii="Calibri" w:eastAsia="Times New Roman" w:hAnsi="Calibri" w:cs="Times New Roman"/>
                <w:color w:val="000000"/>
                <w:sz w:val="24"/>
                <w:szCs w:val="24"/>
                <w:lang w:eastAsia="en-MY"/>
              </w:rPr>
              <w:t>D</w:t>
            </w:r>
            <w:r w:rsidR="009D05B9" w:rsidRPr="009D05B9">
              <w:rPr>
                <w:rFonts w:ascii="Calibri" w:eastAsia="Times New Roman" w:hAnsi="Calibri" w:cs="Times New Roman"/>
                <w:color w:val="000000"/>
                <w:sz w:val="24"/>
                <w:szCs w:val="24"/>
                <w:lang w:eastAsia="en-MY"/>
              </w:rPr>
              <w:t>8 Countries</w:t>
            </w:r>
            <w:r w:rsidR="009D05B9">
              <w:rPr>
                <w:rFonts w:ascii="Calibri" w:eastAsia="Times New Roman" w:hAnsi="Calibri" w:cs="Times New Roman"/>
                <w:color w:val="000000"/>
                <w:sz w:val="24"/>
                <w:szCs w:val="24"/>
                <w:lang w:eastAsia="en-MY"/>
              </w:rPr>
              <w:t xml:space="preserve"> Shareholder</w:t>
            </w:r>
          </w:p>
        </w:tc>
        <w:tc>
          <w:tcPr>
            <w:tcW w:w="2258"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rsidR="009D05B9" w:rsidRPr="009D05B9" w:rsidRDefault="009D05B9" w:rsidP="00114EFC">
            <w:pPr>
              <w:spacing w:after="0" w:line="240" w:lineRule="auto"/>
              <w:ind w:left="567"/>
              <w:jc w:val="center"/>
              <w:rPr>
                <w:rFonts w:ascii="Calibri" w:eastAsia="Times New Roman" w:hAnsi="Calibri" w:cs="Times New Roman"/>
                <w:color w:val="000000"/>
                <w:sz w:val="24"/>
                <w:szCs w:val="24"/>
                <w:lang w:eastAsia="en-MY"/>
              </w:rPr>
            </w:pPr>
            <w:r w:rsidRPr="009D05B9">
              <w:rPr>
                <w:rFonts w:ascii="Calibri" w:eastAsia="Times New Roman" w:hAnsi="Calibri" w:cs="Times New Roman"/>
                <w:color w:val="000000"/>
                <w:sz w:val="24"/>
                <w:szCs w:val="24"/>
                <w:lang w:eastAsia="en-MY"/>
              </w:rPr>
              <w:t>No</w:t>
            </w:r>
            <w:r>
              <w:rPr>
                <w:rFonts w:ascii="Calibri" w:eastAsia="Times New Roman" w:hAnsi="Calibri" w:cs="Times New Roman"/>
                <w:color w:val="000000"/>
                <w:sz w:val="24"/>
                <w:szCs w:val="24"/>
                <w:lang w:eastAsia="en-MY"/>
              </w:rPr>
              <w:t>.</w:t>
            </w:r>
            <w:r w:rsidRPr="009D05B9">
              <w:rPr>
                <w:rFonts w:ascii="Calibri" w:eastAsia="Times New Roman" w:hAnsi="Calibri" w:cs="Times New Roman"/>
                <w:color w:val="000000"/>
                <w:sz w:val="24"/>
                <w:szCs w:val="24"/>
                <w:lang w:eastAsia="en-MY"/>
              </w:rPr>
              <w:t xml:space="preserve"> of Director</w:t>
            </w:r>
          </w:p>
        </w:tc>
      </w:tr>
      <w:tr w:rsidR="009D05B9" w:rsidRPr="009D05B9" w:rsidTr="009D05B9">
        <w:trPr>
          <w:trHeight w:val="330"/>
          <w:jc w:val="center"/>
        </w:trPr>
        <w:tc>
          <w:tcPr>
            <w:tcW w:w="3954" w:type="dxa"/>
            <w:vMerge/>
            <w:tcBorders>
              <w:top w:val="single" w:sz="4" w:space="0" w:color="auto"/>
              <w:left w:val="single" w:sz="4" w:space="0" w:color="auto"/>
              <w:bottom w:val="single" w:sz="4" w:space="0" w:color="000000"/>
              <w:right w:val="single" w:sz="4" w:space="0" w:color="auto"/>
            </w:tcBorders>
            <w:vAlign w:val="center"/>
            <w:hideMark/>
          </w:tcPr>
          <w:p w:rsidR="009D05B9" w:rsidRPr="009D05B9" w:rsidRDefault="009D05B9" w:rsidP="00114EFC">
            <w:pPr>
              <w:spacing w:after="0" w:line="240" w:lineRule="auto"/>
              <w:ind w:left="567"/>
              <w:rPr>
                <w:rFonts w:ascii="Calibri" w:eastAsia="Times New Roman" w:hAnsi="Calibri" w:cs="Times New Roman"/>
                <w:color w:val="000000"/>
                <w:sz w:val="24"/>
                <w:szCs w:val="24"/>
                <w:lang w:eastAsia="en-MY"/>
              </w:rPr>
            </w:pP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9D05B9" w:rsidRPr="009D05B9" w:rsidRDefault="009D05B9" w:rsidP="00114EFC">
            <w:pPr>
              <w:spacing w:after="0" w:line="240" w:lineRule="auto"/>
              <w:ind w:left="567"/>
              <w:rPr>
                <w:rFonts w:ascii="Calibri" w:eastAsia="Times New Roman" w:hAnsi="Calibri" w:cs="Times New Roman"/>
                <w:color w:val="000000"/>
                <w:sz w:val="24"/>
                <w:szCs w:val="24"/>
                <w:lang w:eastAsia="en-MY"/>
              </w:rPr>
            </w:pPr>
          </w:p>
        </w:tc>
      </w:tr>
      <w:tr w:rsidR="009D05B9" w:rsidRPr="009D05B9" w:rsidTr="009D05B9">
        <w:trPr>
          <w:trHeight w:val="330"/>
          <w:jc w:val="center"/>
        </w:trPr>
        <w:tc>
          <w:tcPr>
            <w:tcW w:w="3954" w:type="dxa"/>
            <w:tcBorders>
              <w:top w:val="nil"/>
              <w:left w:val="single" w:sz="4" w:space="0" w:color="auto"/>
              <w:bottom w:val="single" w:sz="4" w:space="0" w:color="auto"/>
              <w:right w:val="single" w:sz="4" w:space="0" w:color="auto"/>
            </w:tcBorders>
            <w:shd w:val="clear" w:color="000000" w:fill="FFFFFF"/>
            <w:noWrap/>
            <w:vAlign w:val="center"/>
            <w:hideMark/>
          </w:tcPr>
          <w:p w:rsidR="009D05B9" w:rsidRPr="009D05B9" w:rsidRDefault="009D05B9" w:rsidP="00114EFC">
            <w:pPr>
              <w:spacing w:after="0" w:line="240" w:lineRule="auto"/>
              <w:ind w:left="567"/>
              <w:rPr>
                <w:rFonts w:ascii="Calibri" w:eastAsia="Times New Roman" w:hAnsi="Calibri" w:cs="Times New Roman"/>
                <w:color w:val="000000"/>
                <w:sz w:val="24"/>
                <w:szCs w:val="24"/>
                <w:lang w:eastAsia="en-MY"/>
              </w:rPr>
            </w:pPr>
            <w:r>
              <w:rPr>
                <w:rFonts w:ascii="Calibri" w:eastAsia="Times New Roman" w:hAnsi="Calibri" w:cs="Times New Roman"/>
                <w:color w:val="000000"/>
                <w:sz w:val="24"/>
                <w:szCs w:val="24"/>
                <w:lang w:eastAsia="en-MY"/>
              </w:rPr>
              <w:t>1.</w:t>
            </w:r>
            <w:r w:rsidRPr="009D05B9">
              <w:rPr>
                <w:rFonts w:ascii="Calibri" w:eastAsia="Times New Roman" w:hAnsi="Calibri" w:cs="Times New Roman"/>
                <w:color w:val="000000"/>
                <w:sz w:val="24"/>
                <w:szCs w:val="24"/>
                <w:lang w:eastAsia="en-MY"/>
              </w:rPr>
              <w:t xml:space="preserve"> Malaysia</w:t>
            </w:r>
          </w:p>
        </w:tc>
        <w:tc>
          <w:tcPr>
            <w:tcW w:w="2258" w:type="dxa"/>
            <w:tcBorders>
              <w:top w:val="nil"/>
              <w:left w:val="nil"/>
              <w:bottom w:val="single" w:sz="4" w:space="0" w:color="auto"/>
              <w:right w:val="single" w:sz="4" w:space="0" w:color="auto"/>
            </w:tcBorders>
            <w:shd w:val="clear" w:color="000000" w:fill="FFFFFF"/>
            <w:noWrap/>
            <w:vAlign w:val="center"/>
            <w:hideMark/>
          </w:tcPr>
          <w:p w:rsidR="009D05B9" w:rsidRPr="009D05B9" w:rsidRDefault="009D05B9" w:rsidP="00114EFC">
            <w:pPr>
              <w:spacing w:after="0" w:line="240" w:lineRule="auto"/>
              <w:ind w:left="567"/>
              <w:jc w:val="center"/>
              <w:rPr>
                <w:rFonts w:ascii="Calibri" w:eastAsia="Times New Roman" w:hAnsi="Calibri" w:cs="Times New Roman"/>
                <w:color w:val="000000"/>
                <w:sz w:val="24"/>
                <w:szCs w:val="24"/>
                <w:lang w:eastAsia="en-MY"/>
              </w:rPr>
            </w:pPr>
            <w:r w:rsidRPr="009D05B9">
              <w:rPr>
                <w:rFonts w:ascii="Calibri" w:eastAsia="Times New Roman" w:hAnsi="Calibri" w:cs="Times New Roman"/>
                <w:color w:val="000000"/>
                <w:sz w:val="24"/>
                <w:szCs w:val="24"/>
                <w:lang w:eastAsia="en-MY"/>
              </w:rPr>
              <w:t>3</w:t>
            </w:r>
          </w:p>
        </w:tc>
      </w:tr>
      <w:tr w:rsidR="009D05B9" w:rsidRPr="009D05B9" w:rsidTr="009D05B9">
        <w:trPr>
          <w:trHeight w:val="330"/>
          <w:jc w:val="center"/>
        </w:trPr>
        <w:tc>
          <w:tcPr>
            <w:tcW w:w="3954" w:type="dxa"/>
            <w:tcBorders>
              <w:top w:val="nil"/>
              <w:left w:val="single" w:sz="4" w:space="0" w:color="auto"/>
              <w:bottom w:val="single" w:sz="4" w:space="0" w:color="auto"/>
              <w:right w:val="single" w:sz="4" w:space="0" w:color="auto"/>
            </w:tcBorders>
            <w:shd w:val="clear" w:color="000000" w:fill="FFFFFF"/>
            <w:noWrap/>
            <w:vAlign w:val="center"/>
            <w:hideMark/>
          </w:tcPr>
          <w:p w:rsidR="009D05B9" w:rsidRPr="009D05B9" w:rsidRDefault="009D05B9" w:rsidP="00114EFC">
            <w:pPr>
              <w:spacing w:after="0" w:line="240" w:lineRule="auto"/>
              <w:ind w:left="567"/>
              <w:rPr>
                <w:rFonts w:ascii="Calibri" w:eastAsia="Times New Roman" w:hAnsi="Calibri" w:cs="Times New Roman"/>
                <w:color w:val="000000"/>
                <w:sz w:val="24"/>
                <w:szCs w:val="24"/>
                <w:lang w:eastAsia="en-MY"/>
              </w:rPr>
            </w:pPr>
            <w:r w:rsidRPr="009D05B9">
              <w:rPr>
                <w:rFonts w:ascii="Calibri" w:eastAsia="Times New Roman" w:hAnsi="Calibri" w:cs="Times New Roman"/>
                <w:color w:val="000000"/>
                <w:sz w:val="24"/>
                <w:szCs w:val="24"/>
                <w:lang w:eastAsia="en-MY"/>
              </w:rPr>
              <w:t>2. Bangladesh</w:t>
            </w:r>
          </w:p>
        </w:tc>
        <w:tc>
          <w:tcPr>
            <w:tcW w:w="2258" w:type="dxa"/>
            <w:tcBorders>
              <w:top w:val="nil"/>
              <w:left w:val="nil"/>
              <w:bottom w:val="single" w:sz="4" w:space="0" w:color="auto"/>
              <w:right w:val="single" w:sz="4" w:space="0" w:color="auto"/>
            </w:tcBorders>
            <w:shd w:val="clear" w:color="000000" w:fill="FFFFFF"/>
            <w:noWrap/>
            <w:vAlign w:val="center"/>
            <w:hideMark/>
          </w:tcPr>
          <w:p w:rsidR="009D05B9" w:rsidRPr="009D05B9" w:rsidRDefault="009D05B9" w:rsidP="00114EFC">
            <w:pPr>
              <w:spacing w:after="0" w:line="240" w:lineRule="auto"/>
              <w:ind w:left="567"/>
              <w:jc w:val="center"/>
              <w:rPr>
                <w:rFonts w:ascii="Calibri" w:eastAsia="Times New Roman" w:hAnsi="Calibri" w:cs="Times New Roman"/>
                <w:color w:val="000000"/>
                <w:sz w:val="24"/>
                <w:szCs w:val="24"/>
                <w:lang w:eastAsia="en-MY"/>
              </w:rPr>
            </w:pPr>
            <w:r w:rsidRPr="009D05B9">
              <w:rPr>
                <w:rFonts w:ascii="Calibri" w:eastAsia="Times New Roman" w:hAnsi="Calibri" w:cs="Times New Roman"/>
                <w:color w:val="000000"/>
                <w:sz w:val="24"/>
                <w:szCs w:val="24"/>
                <w:lang w:eastAsia="en-MY"/>
              </w:rPr>
              <w:t>1</w:t>
            </w:r>
          </w:p>
        </w:tc>
      </w:tr>
      <w:tr w:rsidR="009D05B9" w:rsidRPr="009D05B9" w:rsidTr="009D05B9">
        <w:trPr>
          <w:trHeight w:val="330"/>
          <w:jc w:val="center"/>
        </w:trPr>
        <w:tc>
          <w:tcPr>
            <w:tcW w:w="3954" w:type="dxa"/>
            <w:tcBorders>
              <w:top w:val="nil"/>
              <w:left w:val="single" w:sz="4" w:space="0" w:color="auto"/>
              <w:bottom w:val="single" w:sz="4" w:space="0" w:color="auto"/>
              <w:right w:val="single" w:sz="4" w:space="0" w:color="auto"/>
            </w:tcBorders>
            <w:shd w:val="clear" w:color="000000" w:fill="FFFFFF"/>
            <w:noWrap/>
            <w:vAlign w:val="center"/>
            <w:hideMark/>
          </w:tcPr>
          <w:p w:rsidR="009D05B9" w:rsidRPr="009D05B9" w:rsidRDefault="009D05B9" w:rsidP="00114EFC">
            <w:pPr>
              <w:spacing w:after="0" w:line="240" w:lineRule="auto"/>
              <w:ind w:left="567"/>
              <w:rPr>
                <w:rFonts w:ascii="Calibri" w:eastAsia="Times New Roman" w:hAnsi="Calibri" w:cs="Times New Roman"/>
                <w:color w:val="000000"/>
                <w:sz w:val="24"/>
                <w:szCs w:val="24"/>
                <w:lang w:eastAsia="en-MY"/>
              </w:rPr>
            </w:pPr>
            <w:r w:rsidRPr="009D05B9">
              <w:rPr>
                <w:rFonts w:ascii="Calibri" w:eastAsia="Times New Roman" w:hAnsi="Calibri" w:cs="Times New Roman"/>
                <w:color w:val="000000"/>
                <w:sz w:val="24"/>
                <w:szCs w:val="24"/>
                <w:lang w:eastAsia="en-MY"/>
              </w:rPr>
              <w:t>3. Egypt</w:t>
            </w:r>
          </w:p>
        </w:tc>
        <w:tc>
          <w:tcPr>
            <w:tcW w:w="2258" w:type="dxa"/>
            <w:tcBorders>
              <w:top w:val="nil"/>
              <w:left w:val="nil"/>
              <w:bottom w:val="single" w:sz="4" w:space="0" w:color="auto"/>
              <w:right w:val="single" w:sz="4" w:space="0" w:color="auto"/>
            </w:tcBorders>
            <w:shd w:val="clear" w:color="000000" w:fill="FFFFFF"/>
            <w:noWrap/>
            <w:vAlign w:val="center"/>
            <w:hideMark/>
          </w:tcPr>
          <w:p w:rsidR="009D05B9" w:rsidRPr="009D05B9" w:rsidRDefault="009D05B9" w:rsidP="00114EFC">
            <w:pPr>
              <w:spacing w:after="0" w:line="240" w:lineRule="auto"/>
              <w:ind w:left="567"/>
              <w:jc w:val="center"/>
              <w:rPr>
                <w:rFonts w:ascii="Calibri" w:eastAsia="Times New Roman" w:hAnsi="Calibri" w:cs="Times New Roman"/>
                <w:color w:val="000000"/>
                <w:sz w:val="24"/>
                <w:szCs w:val="24"/>
                <w:lang w:eastAsia="en-MY"/>
              </w:rPr>
            </w:pPr>
            <w:r w:rsidRPr="009D05B9">
              <w:rPr>
                <w:rFonts w:ascii="Calibri" w:eastAsia="Times New Roman" w:hAnsi="Calibri" w:cs="Times New Roman"/>
                <w:color w:val="000000"/>
                <w:sz w:val="24"/>
                <w:szCs w:val="24"/>
                <w:lang w:eastAsia="en-MY"/>
              </w:rPr>
              <w:t>1</w:t>
            </w:r>
          </w:p>
        </w:tc>
      </w:tr>
      <w:tr w:rsidR="009D05B9" w:rsidRPr="009D05B9" w:rsidTr="009D05B9">
        <w:trPr>
          <w:trHeight w:val="330"/>
          <w:jc w:val="center"/>
        </w:trPr>
        <w:tc>
          <w:tcPr>
            <w:tcW w:w="3954" w:type="dxa"/>
            <w:tcBorders>
              <w:top w:val="nil"/>
              <w:left w:val="single" w:sz="4" w:space="0" w:color="auto"/>
              <w:bottom w:val="single" w:sz="4" w:space="0" w:color="auto"/>
              <w:right w:val="single" w:sz="4" w:space="0" w:color="auto"/>
            </w:tcBorders>
            <w:shd w:val="clear" w:color="000000" w:fill="FFFFFF"/>
            <w:noWrap/>
            <w:vAlign w:val="center"/>
            <w:hideMark/>
          </w:tcPr>
          <w:p w:rsidR="009D05B9" w:rsidRPr="009D05B9" w:rsidRDefault="009D05B9" w:rsidP="00114EFC">
            <w:pPr>
              <w:spacing w:after="0" w:line="240" w:lineRule="auto"/>
              <w:ind w:left="567"/>
              <w:rPr>
                <w:rFonts w:ascii="Calibri" w:eastAsia="Times New Roman" w:hAnsi="Calibri" w:cs="Times New Roman"/>
                <w:color w:val="000000"/>
                <w:sz w:val="24"/>
                <w:szCs w:val="24"/>
                <w:lang w:eastAsia="en-MY"/>
              </w:rPr>
            </w:pPr>
            <w:r w:rsidRPr="009D05B9">
              <w:rPr>
                <w:rFonts w:ascii="Calibri" w:eastAsia="Times New Roman" w:hAnsi="Calibri" w:cs="Times New Roman"/>
                <w:color w:val="000000"/>
                <w:sz w:val="24"/>
                <w:szCs w:val="24"/>
                <w:lang w:eastAsia="en-MY"/>
              </w:rPr>
              <w:t>4. Indonesia</w:t>
            </w:r>
          </w:p>
        </w:tc>
        <w:tc>
          <w:tcPr>
            <w:tcW w:w="2258" w:type="dxa"/>
            <w:tcBorders>
              <w:top w:val="nil"/>
              <w:left w:val="nil"/>
              <w:bottom w:val="single" w:sz="4" w:space="0" w:color="auto"/>
              <w:right w:val="single" w:sz="4" w:space="0" w:color="auto"/>
            </w:tcBorders>
            <w:shd w:val="clear" w:color="000000" w:fill="FFFFFF"/>
            <w:noWrap/>
            <w:vAlign w:val="center"/>
            <w:hideMark/>
          </w:tcPr>
          <w:p w:rsidR="009D05B9" w:rsidRPr="009D05B9" w:rsidRDefault="009D05B9" w:rsidP="00114EFC">
            <w:pPr>
              <w:spacing w:after="0" w:line="240" w:lineRule="auto"/>
              <w:ind w:left="567"/>
              <w:jc w:val="center"/>
              <w:rPr>
                <w:rFonts w:ascii="Calibri" w:eastAsia="Times New Roman" w:hAnsi="Calibri" w:cs="Times New Roman"/>
                <w:color w:val="000000"/>
                <w:sz w:val="24"/>
                <w:szCs w:val="24"/>
                <w:lang w:eastAsia="en-MY"/>
              </w:rPr>
            </w:pPr>
            <w:r w:rsidRPr="009D05B9">
              <w:rPr>
                <w:rFonts w:ascii="Calibri" w:eastAsia="Times New Roman" w:hAnsi="Calibri" w:cs="Times New Roman"/>
                <w:color w:val="000000"/>
                <w:sz w:val="24"/>
                <w:szCs w:val="24"/>
                <w:lang w:eastAsia="en-MY"/>
              </w:rPr>
              <w:t>1</w:t>
            </w:r>
          </w:p>
        </w:tc>
      </w:tr>
      <w:tr w:rsidR="009D05B9" w:rsidRPr="009D05B9" w:rsidTr="009D05B9">
        <w:trPr>
          <w:trHeight w:val="330"/>
          <w:jc w:val="center"/>
        </w:trPr>
        <w:tc>
          <w:tcPr>
            <w:tcW w:w="3954" w:type="dxa"/>
            <w:tcBorders>
              <w:top w:val="nil"/>
              <w:left w:val="single" w:sz="4" w:space="0" w:color="auto"/>
              <w:bottom w:val="single" w:sz="4" w:space="0" w:color="auto"/>
              <w:right w:val="single" w:sz="4" w:space="0" w:color="auto"/>
            </w:tcBorders>
            <w:shd w:val="clear" w:color="000000" w:fill="FFFFFF"/>
            <w:noWrap/>
            <w:vAlign w:val="center"/>
            <w:hideMark/>
          </w:tcPr>
          <w:p w:rsidR="009D05B9" w:rsidRPr="009D05B9" w:rsidRDefault="009D05B9" w:rsidP="00114EFC">
            <w:pPr>
              <w:spacing w:after="0" w:line="240" w:lineRule="auto"/>
              <w:ind w:left="567"/>
              <w:rPr>
                <w:rFonts w:ascii="Calibri" w:eastAsia="Times New Roman" w:hAnsi="Calibri" w:cs="Times New Roman"/>
                <w:color w:val="000000"/>
                <w:sz w:val="24"/>
                <w:szCs w:val="24"/>
                <w:lang w:eastAsia="en-MY"/>
              </w:rPr>
            </w:pPr>
            <w:r w:rsidRPr="009D05B9">
              <w:rPr>
                <w:rFonts w:ascii="Calibri" w:eastAsia="Times New Roman" w:hAnsi="Calibri" w:cs="Times New Roman"/>
                <w:color w:val="000000"/>
                <w:sz w:val="24"/>
                <w:szCs w:val="24"/>
                <w:lang w:eastAsia="en-MY"/>
              </w:rPr>
              <w:t>5. Iran</w:t>
            </w:r>
          </w:p>
        </w:tc>
        <w:tc>
          <w:tcPr>
            <w:tcW w:w="2258" w:type="dxa"/>
            <w:tcBorders>
              <w:top w:val="nil"/>
              <w:left w:val="nil"/>
              <w:bottom w:val="single" w:sz="4" w:space="0" w:color="auto"/>
              <w:right w:val="single" w:sz="4" w:space="0" w:color="auto"/>
            </w:tcBorders>
            <w:shd w:val="clear" w:color="000000" w:fill="FFFFFF"/>
            <w:noWrap/>
            <w:vAlign w:val="center"/>
            <w:hideMark/>
          </w:tcPr>
          <w:p w:rsidR="009D05B9" w:rsidRPr="009D05B9" w:rsidRDefault="009D05B9" w:rsidP="00114EFC">
            <w:pPr>
              <w:spacing w:after="0" w:line="240" w:lineRule="auto"/>
              <w:ind w:left="567"/>
              <w:jc w:val="center"/>
              <w:rPr>
                <w:rFonts w:ascii="Calibri" w:eastAsia="Times New Roman" w:hAnsi="Calibri" w:cs="Times New Roman"/>
                <w:color w:val="000000"/>
                <w:sz w:val="24"/>
                <w:szCs w:val="24"/>
                <w:lang w:eastAsia="en-MY"/>
              </w:rPr>
            </w:pPr>
            <w:r w:rsidRPr="009D05B9">
              <w:rPr>
                <w:rFonts w:ascii="Calibri" w:eastAsia="Times New Roman" w:hAnsi="Calibri" w:cs="Times New Roman"/>
                <w:color w:val="000000"/>
                <w:sz w:val="24"/>
                <w:szCs w:val="24"/>
                <w:lang w:eastAsia="en-MY"/>
              </w:rPr>
              <w:t>1</w:t>
            </w:r>
          </w:p>
        </w:tc>
      </w:tr>
      <w:tr w:rsidR="009D05B9" w:rsidRPr="009D05B9" w:rsidTr="009D05B9">
        <w:trPr>
          <w:trHeight w:val="330"/>
          <w:jc w:val="center"/>
        </w:trPr>
        <w:tc>
          <w:tcPr>
            <w:tcW w:w="3954" w:type="dxa"/>
            <w:tcBorders>
              <w:top w:val="nil"/>
              <w:left w:val="single" w:sz="4" w:space="0" w:color="auto"/>
              <w:bottom w:val="single" w:sz="4" w:space="0" w:color="auto"/>
              <w:right w:val="single" w:sz="4" w:space="0" w:color="auto"/>
            </w:tcBorders>
            <w:shd w:val="clear" w:color="000000" w:fill="FFFFFF"/>
            <w:noWrap/>
            <w:vAlign w:val="center"/>
            <w:hideMark/>
          </w:tcPr>
          <w:p w:rsidR="009D05B9" w:rsidRPr="009D05B9" w:rsidRDefault="009D05B9" w:rsidP="00114EFC">
            <w:pPr>
              <w:spacing w:after="0" w:line="240" w:lineRule="auto"/>
              <w:ind w:left="567"/>
              <w:rPr>
                <w:rFonts w:ascii="Calibri" w:eastAsia="Times New Roman" w:hAnsi="Calibri" w:cs="Times New Roman"/>
                <w:color w:val="000000"/>
                <w:sz w:val="24"/>
                <w:szCs w:val="24"/>
                <w:lang w:eastAsia="en-MY"/>
              </w:rPr>
            </w:pPr>
            <w:r w:rsidRPr="009D05B9">
              <w:rPr>
                <w:rFonts w:ascii="Calibri" w:eastAsia="Times New Roman" w:hAnsi="Calibri" w:cs="Times New Roman"/>
                <w:color w:val="000000"/>
                <w:sz w:val="24"/>
                <w:szCs w:val="24"/>
                <w:lang w:eastAsia="en-MY"/>
              </w:rPr>
              <w:t>6. Nigeria</w:t>
            </w:r>
          </w:p>
        </w:tc>
        <w:tc>
          <w:tcPr>
            <w:tcW w:w="2258" w:type="dxa"/>
            <w:tcBorders>
              <w:top w:val="nil"/>
              <w:left w:val="nil"/>
              <w:bottom w:val="single" w:sz="4" w:space="0" w:color="auto"/>
              <w:right w:val="single" w:sz="4" w:space="0" w:color="auto"/>
            </w:tcBorders>
            <w:shd w:val="clear" w:color="000000" w:fill="FFFFFF"/>
            <w:noWrap/>
            <w:vAlign w:val="center"/>
            <w:hideMark/>
          </w:tcPr>
          <w:p w:rsidR="009D05B9" w:rsidRPr="009D05B9" w:rsidRDefault="009D05B9" w:rsidP="00114EFC">
            <w:pPr>
              <w:spacing w:after="0" w:line="240" w:lineRule="auto"/>
              <w:ind w:left="567"/>
              <w:jc w:val="center"/>
              <w:rPr>
                <w:rFonts w:ascii="Calibri" w:eastAsia="Times New Roman" w:hAnsi="Calibri" w:cs="Times New Roman"/>
                <w:color w:val="000000"/>
                <w:sz w:val="24"/>
                <w:szCs w:val="24"/>
                <w:lang w:eastAsia="en-MY"/>
              </w:rPr>
            </w:pPr>
            <w:r w:rsidRPr="009D05B9">
              <w:rPr>
                <w:rFonts w:ascii="Calibri" w:eastAsia="Times New Roman" w:hAnsi="Calibri" w:cs="Times New Roman"/>
                <w:color w:val="000000"/>
                <w:sz w:val="24"/>
                <w:szCs w:val="24"/>
                <w:lang w:eastAsia="en-MY"/>
              </w:rPr>
              <w:t>1</w:t>
            </w:r>
          </w:p>
        </w:tc>
      </w:tr>
      <w:tr w:rsidR="009D05B9" w:rsidRPr="009D05B9" w:rsidTr="009D05B9">
        <w:trPr>
          <w:trHeight w:val="330"/>
          <w:jc w:val="center"/>
        </w:trPr>
        <w:tc>
          <w:tcPr>
            <w:tcW w:w="3954" w:type="dxa"/>
            <w:tcBorders>
              <w:top w:val="nil"/>
              <w:left w:val="single" w:sz="4" w:space="0" w:color="auto"/>
              <w:bottom w:val="single" w:sz="4" w:space="0" w:color="auto"/>
              <w:right w:val="single" w:sz="4" w:space="0" w:color="auto"/>
            </w:tcBorders>
            <w:shd w:val="clear" w:color="000000" w:fill="FFFFFF"/>
            <w:noWrap/>
            <w:vAlign w:val="center"/>
            <w:hideMark/>
          </w:tcPr>
          <w:p w:rsidR="009D05B9" w:rsidRPr="009D05B9" w:rsidRDefault="009D05B9" w:rsidP="00114EFC">
            <w:pPr>
              <w:spacing w:after="0" w:line="240" w:lineRule="auto"/>
              <w:ind w:left="567"/>
              <w:rPr>
                <w:rFonts w:ascii="Calibri" w:eastAsia="Times New Roman" w:hAnsi="Calibri" w:cs="Times New Roman"/>
                <w:color w:val="000000"/>
                <w:sz w:val="24"/>
                <w:szCs w:val="24"/>
                <w:lang w:eastAsia="en-MY"/>
              </w:rPr>
            </w:pPr>
            <w:r w:rsidRPr="009D05B9">
              <w:rPr>
                <w:rFonts w:ascii="Calibri" w:eastAsia="Times New Roman" w:hAnsi="Calibri" w:cs="Times New Roman"/>
                <w:color w:val="000000"/>
                <w:sz w:val="24"/>
                <w:szCs w:val="24"/>
                <w:lang w:eastAsia="en-MY"/>
              </w:rPr>
              <w:t xml:space="preserve">7. Pakistan </w:t>
            </w:r>
          </w:p>
        </w:tc>
        <w:tc>
          <w:tcPr>
            <w:tcW w:w="2258" w:type="dxa"/>
            <w:tcBorders>
              <w:top w:val="nil"/>
              <w:left w:val="nil"/>
              <w:bottom w:val="single" w:sz="4" w:space="0" w:color="auto"/>
              <w:right w:val="single" w:sz="4" w:space="0" w:color="auto"/>
            </w:tcBorders>
            <w:shd w:val="clear" w:color="000000" w:fill="FFFFFF"/>
            <w:noWrap/>
            <w:vAlign w:val="center"/>
            <w:hideMark/>
          </w:tcPr>
          <w:p w:rsidR="009D05B9" w:rsidRPr="009D05B9" w:rsidRDefault="009D05B9" w:rsidP="00114EFC">
            <w:pPr>
              <w:spacing w:after="0" w:line="240" w:lineRule="auto"/>
              <w:ind w:left="567"/>
              <w:jc w:val="center"/>
              <w:rPr>
                <w:rFonts w:ascii="Calibri" w:eastAsia="Times New Roman" w:hAnsi="Calibri" w:cs="Times New Roman"/>
                <w:color w:val="000000"/>
                <w:sz w:val="24"/>
                <w:szCs w:val="24"/>
                <w:lang w:eastAsia="en-MY"/>
              </w:rPr>
            </w:pPr>
            <w:r w:rsidRPr="009D05B9">
              <w:rPr>
                <w:rFonts w:ascii="Calibri" w:eastAsia="Times New Roman" w:hAnsi="Calibri" w:cs="Times New Roman"/>
                <w:color w:val="000000"/>
                <w:sz w:val="24"/>
                <w:szCs w:val="24"/>
                <w:lang w:eastAsia="en-MY"/>
              </w:rPr>
              <w:t>1</w:t>
            </w:r>
          </w:p>
        </w:tc>
      </w:tr>
      <w:tr w:rsidR="009D05B9" w:rsidRPr="009D05B9" w:rsidTr="009D05B9">
        <w:trPr>
          <w:trHeight w:val="330"/>
          <w:jc w:val="center"/>
        </w:trPr>
        <w:tc>
          <w:tcPr>
            <w:tcW w:w="3954" w:type="dxa"/>
            <w:tcBorders>
              <w:top w:val="nil"/>
              <w:left w:val="single" w:sz="4" w:space="0" w:color="auto"/>
              <w:bottom w:val="single" w:sz="4" w:space="0" w:color="auto"/>
              <w:right w:val="single" w:sz="4" w:space="0" w:color="auto"/>
            </w:tcBorders>
            <w:shd w:val="clear" w:color="000000" w:fill="FFFFFF"/>
            <w:noWrap/>
            <w:vAlign w:val="center"/>
            <w:hideMark/>
          </w:tcPr>
          <w:p w:rsidR="009D05B9" w:rsidRPr="009D05B9" w:rsidRDefault="009D05B9" w:rsidP="00114EFC">
            <w:pPr>
              <w:spacing w:after="0" w:line="240" w:lineRule="auto"/>
              <w:ind w:left="567"/>
              <w:rPr>
                <w:rFonts w:ascii="Calibri" w:eastAsia="Times New Roman" w:hAnsi="Calibri" w:cs="Times New Roman"/>
                <w:color w:val="000000"/>
                <w:sz w:val="24"/>
                <w:szCs w:val="24"/>
                <w:lang w:eastAsia="en-MY"/>
              </w:rPr>
            </w:pPr>
            <w:r w:rsidRPr="009D05B9">
              <w:rPr>
                <w:rFonts w:ascii="Calibri" w:eastAsia="Times New Roman" w:hAnsi="Calibri" w:cs="Times New Roman"/>
                <w:color w:val="000000"/>
                <w:sz w:val="24"/>
                <w:szCs w:val="24"/>
                <w:lang w:eastAsia="en-MY"/>
              </w:rPr>
              <w:t>8. Turkey</w:t>
            </w:r>
          </w:p>
        </w:tc>
        <w:tc>
          <w:tcPr>
            <w:tcW w:w="2258" w:type="dxa"/>
            <w:tcBorders>
              <w:top w:val="nil"/>
              <w:left w:val="nil"/>
              <w:bottom w:val="single" w:sz="4" w:space="0" w:color="auto"/>
              <w:right w:val="single" w:sz="4" w:space="0" w:color="auto"/>
            </w:tcBorders>
            <w:shd w:val="clear" w:color="000000" w:fill="FFFFFF"/>
            <w:noWrap/>
            <w:vAlign w:val="center"/>
            <w:hideMark/>
          </w:tcPr>
          <w:p w:rsidR="009D05B9" w:rsidRPr="009D05B9" w:rsidRDefault="009D05B9" w:rsidP="00114EFC">
            <w:pPr>
              <w:spacing w:after="0" w:line="240" w:lineRule="auto"/>
              <w:ind w:left="567"/>
              <w:jc w:val="center"/>
              <w:rPr>
                <w:rFonts w:ascii="Calibri" w:eastAsia="Times New Roman" w:hAnsi="Calibri" w:cs="Times New Roman"/>
                <w:color w:val="000000"/>
                <w:sz w:val="24"/>
                <w:szCs w:val="24"/>
                <w:lang w:eastAsia="en-MY"/>
              </w:rPr>
            </w:pPr>
            <w:r w:rsidRPr="009D05B9">
              <w:rPr>
                <w:rFonts w:ascii="Calibri" w:eastAsia="Times New Roman" w:hAnsi="Calibri" w:cs="Times New Roman"/>
                <w:color w:val="000000"/>
                <w:sz w:val="24"/>
                <w:szCs w:val="24"/>
                <w:lang w:eastAsia="en-MY"/>
              </w:rPr>
              <w:t>1</w:t>
            </w:r>
          </w:p>
        </w:tc>
      </w:tr>
      <w:tr w:rsidR="009D05B9" w:rsidRPr="009D05B9" w:rsidTr="009D05B9">
        <w:trPr>
          <w:trHeight w:val="630"/>
          <w:jc w:val="center"/>
        </w:trPr>
        <w:tc>
          <w:tcPr>
            <w:tcW w:w="3954" w:type="dxa"/>
            <w:tcBorders>
              <w:top w:val="nil"/>
              <w:left w:val="single" w:sz="4" w:space="0" w:color="auto"/>
              <w:bottom w:val="single" w:sz="4" w:space="0" w:color="auto"/>
              <w:right w:val="single" w:sz="4" w:space="0" w:color="auto"/>
            </w:tcBorders>
            <w:shd w:val="clear" w:color="000000" w:fill="C4BC96"/>
            <w:vAlign w:val="center"/>
            <w:hideMark/>
          </w:tcPr>
          <w:p w:rsidR="009D05B9" w:rsidRPr="009D05B9" w:rsidRDefault="009D05B9" w:rsidP="00114EFC">
            <w:pPr>
              <w:spacing w:after="0" w:line="240" w:lineRule="auto"/>
              <w:ind w:left="567"/>
              <w:jc w:val="center"/>
              <w:rPr>
                <w:rFonts w:ascii="Calibri" w:eastAsia="Times New Roman" w:hAnsi="Calibri" w:cs="Times New Roman"/>
                <w:b/>
                <w:bCs/>
                <w:color w:val="000000"/>
                <w:sz w:val="24"/>
                <w:szCs w:val="24"/>
                <w:lang w:eastAsia="en-MY"/>
              </w:rPr>
            </w:pPr>
            <w:r w:rsidRPr="009D05B9">
              <w:rPr>
                <w:rFonts w:ascii="Calibri" w:eastAsia="Times New Roman" w:hAnsi="Calibri" w:cs="Times New Roman"/>
                <w:b/>
                <w:bCs/>
                <w:color w:val="000000"/>
                <w:sz w:val="24"/>
                <w:szCs w:val="24"/>
                <w:lang w:eastAsia="en-MY"/>
              </w:rPr>
              <w:t>Total of Directors</w:t>
            </w:r>
          </w:p>
        </w:tc>
        <w:tc>
          <w:tcPr>
            <w:tcW w:w="2258" w:type="dxa"/>
            <w:tcBorders>
              <w:top w:val="nil"/>
              <w:left w:val="nil"/>
              <w:bottom w:val="single" w:sz="4" w:space="0" w:color="auto"/>
              <w:right w:val="single" w:sz="4" w:space="0" w:color="auto"/>
            </w:tcBorders>
            <w:shd w:val="clear" w:color="000000" w:fill="C4BC96"/>
            <w:noWrap/>
            <w:vAlign w:val="center"/>
            <w:hideMark/>
          </w:tcPr>
          <w:p w:rsidR="009D05B9" w:rsidRPr="009D05B9" w:rsidRDefault="009D05B9" w:rsidP="00114EFC">
            <w:pPr>
              <w:spacing w:after="0" w:line="240" w:lineRule="auto"/>
              <w:ind w:left="567"/>
              <w:jc w:val="center"/>
              <w:rPr>
                <w:rFonts w:ascii="Calibri" w:eastAsia="Times New Roman" w:hAnsi="Calibri" w:cs="Times New Roman"/>
                <w:b/>
                <w:bCs/>
                <w:color w:val="000000"/>
                <w:sz w:val="24"/>
                <w:szCs w:val="24"/>
                <w:lang w:eastAsia="en-MY"/>
              </w:rPr>
            </w:pPr>
            <w:r w:rsidRPr="009D05B9">
              <w:rPr>
                <w:rFonts w:ascii="Calibri" w:eastAsia="Times New Roman" w:hAnsi="Calibri" w:cs="Times New Roman"/>
                <w:b/>
                <w:bCs/>
                <w:color w:val="000000"/>
                <w:sz w:val="24"/>
                <w:szCs w:val="24"/>
                <w:lang w:eastAsia="en-MY"/>
              </w:rPr>
              <w:t>10</w:t>
            </w:r>
          </w:p>
        </w:tc>
      </w:tr>
    </w:tbl>
    <w:p w:rsidR="009D05B9" w:rsidRDefault="009D05B9" w:rsidP="00114EFC">
      <w:pPr>
        <w:pStyle w:val="ListParagraph"/>
        <w:spacing w:after="0" w:line="240" w:lineRule="auto"/>
        <w:ind w:left="567"/>
        <w:rPr>
          <w:b/>
          <w:sz w:val="24"/>
          <w:szCs w:val="24"/>
        </w:rPr>
      </w:pPr>
    </w:p>
    <w:p w:rsidR="003C51B4" w:rsidRDefault="003C51B4" w:rsidP="00114EFC">
      <w:pPr>
        <w:pStyle w:val="ListParagraph"/>
        <w:spacing w:after="0" w:line="240" w:lineRule="auto"/>
        <w:ind w:left="567"/>
        <w:rPr>
          <w:b/>
          <w:sz w:val="24"/>
          <w:szCs w:val="24"/>
        </w:rPr>
      </w:pPr>
    </w:p>
    <w:p w:rsidR="003C51B4" w:rsidRDefault="003C51B4" w:rsidP="00114EFC">
      <w:pPr>
        <w:pStyle w:val="ListParagraph"/>
        <w:spacing w:after="0" w:line="240" w:lineRule="auto"/>
        <w:ind w:left="567"/>
        <w:rPr>
          <w:b/>
          <w:sz w:val="24"/>
          <w:szCs w:val="24"/>
        </w:rPr>
      </w:pPr>
    </w:p>
    <w:p w:rsidR="003C51B4" w:rsidRDefault="009B3DE4" w:rsidP="00114EFC">
      <w:pPr>
        <w:pStyle w:val="ListParagraph"/>
        <w:spacing w:after="0" w:line="240" w:lineRule="auto"/>
        <w:ind w:left="567"/>
        <w:rPr>
          <w:b/>
          <w:sz w:val="24"/>
          <w:szCs w:val="24"/>
        </w:rPr>
      </w:pPr>
      <w:r>
        <w:rPr>
          <w:b/>
          <w:sz w:val="24"/>
          <w:szCs w:val="24"/>
        </w:rPr>
        <w:t>4.</w:t>
      </w:r>
      <w:r w:rsidR="00F43F38">
        <w:rPr>
          <w:b/>
          <w:sz w:val="24"/>
          <w:szCs w:val="24"/>
        </w:rPr>
        <w:t>7</w:t>
      </w:r>
      <w:r>
        <w:rPr>
          <w:b/>
          <w:sz w:val="24"/>
          <w:szCs w:val="24"/>
        </w:rPr>
        <w:t xml:space="preserve"> </w:t>
      </w:r>
      <w:r>
        <w:rPr>
          <w:b/>
          <w:sz w:val="24"/>
          <w:szCs w:val="24"/>
        </w:rPr>
        <w:tab/>
      </w:r>
      <w:r w:rsidR="00AF05A0">
        <w:rPr>
          <w:b/>
          <w:sz w:val="24"/>
          <w:szCs w:val="24"/>
        </w:rPr>
        <w:t xml:space="preserve">D8 DAP Plant </w:t>
      </w:r>
      <w:r>
        <w:rPr>
          <w:b/>
          <w:sz w:val="24"/>
          <w:szCs w:val="24"/>
        </w:rPr>
        <w:t xml:space="preserve">Project Execution </w:t>
      </w:r>
    </w:p>
    <w:p w:rsidR="003C51B4" w:rsidRDefault="003C51B4" w:rsidP="00114EFC">
      <w:pPr>
        <w:pStyle w:val="ListParagraph"/>
        <w:spacing w:after="0" w:line="240" w:lineRule="auto"/>
        <w:ind w:left="567"/>
        <w:rPr>
          <w:b/>
          <w:sz w:val="24"/>
          <w:szCs w:val="24"/>
        </w:rPr>
      </w:pPr>
    </w:p>
    <w:p w:rsidR="00AF05A0" w:rsidRPr="009B3DE4" w:rsidRDefault="00AF05A0" w:rsidP="00AF05A0">
      <w:pPr>
        <w:spacing w:after="0" w:line="240" w:lineRule="auto"/>
        <w:ind w:left="567"/>
        <w:rPr>
          <w:sz w:val="24"/>
          <w:szCs w:val="24"/>
        </w:rPr>
      </w:pPr>
      <w:r>
        <w:rPr>
          <w:sz w:val="24"/>
          <w:szCs w:val="24"/>
        </w:rPr>
        <w:t>The execution of the project is estimated to be accomplished within three (3) years commence 2015 until 2017. The summary of the project execution is as shown in</w:t>
      </w:r>
      <w:r w:rsidRPr="00BA4055">
        <w:rPr>
          <w:sz w:val="24"/>
          <w:szCs w:val="24"/>
        </w:rPr>
        <w:t xml:space="preserve"> </w:t>
      </w:r>
      <w:r w:rsidRPr="00D32044">
        <w:rPr>
          <w:b/>
          <w:sz w:val="24"/>
          <w:szCs w:val="24"/>
        </w:rPr>
        <w:t xml:space="preserve">Table </w:t>
      </w:r>
      <w:r>
        <w:rPr>
          <w:b/>
          <w:sz w:val="24"/>
          <w:szCs w:val="24"/>
        </w:rPr>
        <w:t>5</w:t>
      </w:r>
      <w:r w:rsidRPr="00D32044">
        <w:rPr>
          <w:b/>
          <w:sz w:val="24"/>
          <w:szCs w:val="24"/>
        </w:rPr>
        <w:t>.0</w:t>
      </w:r>
      <w:r>
        <w:rPr>
          <w:sz w:val="24"/>
          <w:szCs w:val="24"/>
        </w:rPr>
        <w:t xml:space="preserve"> below;</w:t>
      </w:r>
    </w:p>
    <w:p w:rsidR="00AF05A0" w:rsidRDefault="00AF05A0" w:rsidP="00AF05A0">
      <w:pPr>
        <w:pStyle w:val="ListParagraph"/>
        <w:spacing w:after="0" w:line="240" w:lineRule="auto"/>
        <w:ind w:left="2007" w:firstLine="153"/>
        <w:rPr>
          <w:i/>
          <w:sz w:val="24"/>
          <w:szCs w:val="24"/>
        </w:rPr>
      </w:pPr>
    </w:p>
    <w:p w:rsidR="00AF05A0" w:rsidRDefault="00AF05A0" w:rsidP="00AF05A0">
      <w:pPr>
        <w:pStyle w:val="ListParagraph"/>
        <w:spacing w:after="0" w:line="240" w:lineRule="auto"/>
        <w:ind w:left="2007" w:firstLine="153"/>
        <w:rPr>
          <w:i/>
          <w:sz w:val="24"/>
          <w:szCs w:val="24"/>
        </w:rPr>
      </w:pPr>
      <w:r>
        <w:rPr>
          <w:i/>
          <w:sz w:val="24"/>
          <w:szCs w:val="24"/>
        </w:rPr>
        <w:t>Table 5.0</w:t>
      </w:r>
      <w:r w:rsidRPr="00FB152F">
        <w:rPr>
          <w:i/>
          <w:sz w:val="24"/>
          <w:szCs w:val="24"/>
        </w:rPr>
        <w:t xml:space="preserve">: D8 DAP Plant </w:t>
      </w:r>
      <w:r>
        <w:rPr>
          <w:i/>
          <w:sz w:val="24"/>
          <w:szCs w:val="24"/>
        </w:rPr>
        <w:t>Project Execution</w:t>
      </w:r>
    </w:p>
    <w:p w:rsidR="003C51B4" w:rsidRDefault="003C51B4" w:rsidP="00114EFC">
      <w:pPr>
        <w:pStyle w:val="ListParagraph"/>
        <w:spacing w:after="0" w:line="240" w:lineRule="auto"/>
        <w:ind w:left="567"/>
        <w:rPr>
          <w:b/>
          <w:sz w:val="24"/>
          <w:szCs w:val="24"/>
        </w:rPr>
      </w:pPr>
    </w:p>
    <w:tbl>
      <w:tblPr>
        <w:tblW w:w="9183" w:type="dxa"/>
        <w:tblInd w:w="93" w:type="dxa"/>
        <w:tblLook w:val="04A0" w:firstRow="1" w:lastRow="0" w:firstColumn="1" w:lastColumn="0" w:noHBand="0" w:noVBand="1"/>
      </w:tblPr>
      <w:tblGrid>
        <w:gridCol w:w="447"/>
        <w:gridCol w:w="270"/>
        <w:gridCol w:w="5538"/>
        <w:gridCol w:w="976"/>
        <w:gridCol w:w="976"/>
        <w:gridCol w:w="976"/>
      </w:tblGrid>
      <w:tr w:rsidR="003C51B4" w:rsidRPr="003C51B4" w:rsidTr="003C51B4">
        <w:trPr>
          <w:trHeight w:val="252"/>
        </w:trPr>
        <w:tc>
          <w:tcPr>
            <w:tcW w:w="4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ID</w:t>
            </w:r>
          </w:p>
        </w:tc>
        <w:tc>
          <w:tcPr>
            <w:tcW w:w="5808" w:type="dxa"/>
            <w:gridSpan w:val="2"/>
            <w:tcBorders>
              <w:top w:val="single" w:sz="4" w:space="0" w:color="auto"/>
              <w:left w:val="nil"/>
              <w:bottom w:val="single" w:sz="4" w:space="0" w:color="auto"/>
              <w:right w:val="single" w:sz="4" w:space="0" w:color="auto"/>
            </w:tcBorders>
            <w:shd w:val="clear" w:color="auto" w:fill="auto"/>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Task Name</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2015</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2016</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2017</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1</w:t>
            </w:r>
          </w:p>
        </w:tc>
        <w:tc>
          <w:tcPr>
            <w:tcW w:w="5808" w:type="dxa"/>
            <w:gridSpan w:val="2"/>
            <w:tcBorders>
              <w:top w:val="single" w:sz="4" w:space="0" w:color="auto"/>
              <w:left w:val="nil"/>
              <w:bottom w:val="single" w:sz="4" w:space="0" w:color="auto"/>
              <w:right w:val="single" w:sz="4" w:space="0" w:color="000000"/>
            </w:tcBorders>
            <w:shd w:val="clear" w:color="auto" w:fill="auto"/>
            <w:vAlign w:val="bottom"/>
            <w:hideMark/>
          </w:tcPr>
          <w:p w:rsidR="003C51B4" w:rsidRPr="003C51B4" w:rsidRDefault="003C51B4" w:rsidP="003C51B4">
            <w:pPr>
              <w:spacing w:after="0" w:line="240" w:lineRule="auto"/>
              <w:rPr>
                <w:rFonts w:ascii="Calibri" w:eastAsia="Times New Roman" w:hAnsi="Calibri" w:cs="Times New Roman"/>
                <w:b/>
                <w:color w:val="000000"/>
                <w:lang w:eastAsia="en-MY"/>
              </w:rPr>
            </w:pPr>
            <w:r w:rsidRPr="003C51B4">
              <w:rPr>
                <w:rFonts w:ascii="Calibri" w:eastAsia="Times New Roman" w:hAnsi="Calibri" w:cs="Times New Roman"/>
                <w:b/>
                <w:color w:val="000000"/>
                <w:lang w:eastAsia="en-MY"/>
              </w:rPr>
              <w:t>Milestone</w:t>
            </w:r>
          </w:p>
        </w:tc>
        <w:tc>
          <w:tcPr>
            <w:tcW w:w="976" w:type="dxa"/>
            <w:tcBorders>
              <w:top w:val="nil"/>
              <w:left w:val="nil"/>
              <w:bottom w:val="single" w:sz="4" w:space="0" w:color="auto"/>
              <w:right w:val="single" w:sz="4" w:space="0" w:color="auto"/>
            </w:tcBorders>
            <w:shd w:val="clear" w:color="000000" w:fill="002060"/>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002060"/>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002060"/>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2</w:t>
            </w:r>
          </w:p>
        </w:tc>
        <w:tc>
          <w:tcPr>
            <w:tcW w:w="5808" w:type="dxa"/>
            <w:gridSpan w:val="2"/>
            <w:tcBorders>
              <w:top w:val="single" w:sz="4" w:space="0" w:color="auto"/>
              <w:left w:val="nil"/>
              <w:bottom w:val="single" w:sz="4" w:space="0" w:color="auto"/>
              <w:right w:val="single" w:sz="4" w:space="0" w:color="000000"/>
            </w:tcBorders>
            <w:shd w:val="clear" w:color="auto" w:fill="auto"/>
            <w:vAlign w:val="bottom"/>
            <w:hideMark/>
          </w:tcPr>
          <w:p w:rsidR="003C51B4" w:rsidRPr="003C51B4" w:rsidRDefault="003C51B4" w:rsidP="003C51B4">
            <w:pPr>
              <w:spacing w:after="0" w:line="240" w:lineRule="auto"/>
              <w:rPr>
                <w:rFonts w:ascii="Calibri" w:eastAsia="Times New Roman" w:hAnsi="Calibri" w:cs="Times New Roman"/>
                <w:b/>
                <w:color w:val="000000"/>
                <w:lang w:eastAsia="en-MY"/>
              </w:rPr>
            </w:pPr>
            <w:r w:rsidRPr="003C51B4">
              <w:rPr>
                <w:rFonts w:ascii="Calibri" w:eastAsia="Times New Roman" w:hAnsi="Calibri" w:cs="Times New Roman"/>
                <w:b/>
                <w:color w:val="000000"/>
                <w:lang w:eastAsia="en-MY"/>
              </w:rPr>
              <w:t>Board approval on DFS</w:t>
            </w:r>
          </w:p>
        </w:tc>
        <w:tc>
          <w:tcPr>
            <w:tcW w:w="976" w:type="dxa"/>
            <w:tcBorders>
              <w:top w:val="nil"/>
              <w:left w:val="nil"/>
              <w:bottom w:val="single" w:sz="4" w:space="0" w:color="auto"/>
              <w:right w:val="single" w:sz="4" w:space="0" w:color="auto"/>
            </w:tcBorders>
            <w:shd w:val="clear" w:color="000000" w:fill="C5D9F1"/>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3</w:t>
            </w:r>
          </w:p>
        </w:tc>
        <w:tc>
          <w:tcPr>
            <w:tcW w:w="5808" w:type="dxa"/>
            <w:gridSpan w:val="2"/>
            <w:tcBorders>
              <w:top w:val="single" w:sz="4" w:space="0" w:color="auto"/>
              <w:left w:val="nil"/>
              <w:bottom w:val="single" w:sz="4" w:space="0" w:color="auto"/>
              <w:right w:val="single" w:sz="4" w:space="0" w:color="000000"/>
            </w:tcBorders>
            <w:shd w:val="clear" w:color="auto" w:fill="auto"/>
            <w:vAlign w:val="bottom"/>
            <w:hideMark/>
          </w:tcPr>
          <w:p w:rsidR="003C51B4" w:rsidRPr="003C51B4" w:rsidRDefault="003C51B4" w:rsidP="003C51B4">
            <w:pPr>
              <w:spacing w:after="0" w:line="240" w:lineRule="auto"/>
              <w:rPr>
                <w:rFonts w:ascii="Calibri" w:eastAsia="Times New Roman" w:hAnsi="Calibri" w:cs="Times New Roman"/>
                <w:b/>
                <w:color w:val="000000"/>
                <w:lang w:eastAsia="en-MY"/>
              </w:rPr>
            </w:pPr>
            <w:r w:rsidRPr="003C51B4">
              <w:rPr>
                <w:rFonts w:ascii="Calibri" w:eastAsia="Times New Roman" w:hAnsi="Calibri" w:cs="Times New Roman"/>
                <w:b/>
                <w:color w:val="000000"/>
                <w:lang w:eastAsia="en-MY"/>
              </w:rPr>
              <w:t>Selection of PMC and licensor</w:t>
            </w:r>
          </w:p>
        </w:tc>
        <w:tc>
          <w:tcPr>
            <w:tcW w:w="976" w:type="dxa"/>
            <w:tcBorders>
              <w:top w:val="nil"/>
              <w:left w:val="nil"/>
              <w:bottom w:val="single" w:sz="4" w:space="0" w:color="auto"/>
              <w:right w:val="single" w:sz="4" w:space="0" w:color="auto"/>
            </w:tcBorders>
            <w:shd w:val="clear" w:color="000000" w:fill="C5D9F1"/>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4</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Contracting strategy</w:t>
            </w:r>
          </w:p>
        </w:tc>
        <w:tc>
          <w:tcPr>
            <w:tcW w:w="976" w:type="dxa"/>
            <w:tcBorders>
              <w:top w:val="nil"/>
              <w:left w:val="nil"/>
              <w:bottom w:val="single" w:sz="4" w:space="0" w:color="auto"/>
              <w:right w:val="single" w:sz="4" w:space="0" w:color="auto"/>
            </w:tcBorders>
            <w:shd w:val="clear" w:color="000000" w:fill="C5D9F1"/>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5</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Board approval on contracting strategy</w:t>
            </w:r>
          </w:p>
        </w:tc>
        <w:tc>
          <w:tcPr>
            <w:tcW w:w="976" w:type="dxa"/>
            <w:tcBorders>
              <w:top w:val="nil"/>
              <w:left w:val="nil"/>
              <w:bottom w:val="single" w:sz="4" w:space="0" w:color="auto"/>
              <w:right w:val="single" w:sz="4" w:space="0" w:color="auto"/>
            </w:tcBorders>
            <w:shd w:val="clear" w:color="000000" w:fill="C5D9F1"/>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6</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AF05A0">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ITB preparation and propose vendor</w:t>
            </w:r>
          </w:p>
        </w:tc>
        <w:tc>
          <w:tcPr>
            <w:tcW w:w="976" w:type="dxa"/>
            <w:tcBorders>
              <w:top w:val="nil"/>
              <w:left w:val="nil"/>
              <w:bottom w:val="single" w:sz="4" w:space="0" w:color="auto"/>
              <w:right w:val="single" w:sz="4" w:space="0" w:color="auto"/>
            </w:tcBorders>
            <w:shd w:val="clear" w:color="000000" w:fill="C5D9F1"/>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7</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ITB briefing and issuance</w:t>
            </w:r>
          </w:p>
        </w:tc>
        <w:tc>
          <w:tcPr>
            <w:tcW w:w="976" w:type="dxa"/>
            <w:tcBorders>
              <w:top w:val="nil"/>
              <w:left w:val="nil"/>
              <w:bottom w:val="single" w:sz="4" w:space="0" w:color="auto"/>
              <w:right w:val="single" w:sz="4" w:space="0" w:color="auto"/>
            </w:tcBorders>
            <w:shd w:val="clear" w:color="000000" w:fill="C5D9F1"/>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8</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ITB submission and closing date</w:t>
            </w:r>
          </w:p>
        </w:tc>
        <w:tc>
          <w:tcPr>
            <w:tcW w:w="976" w:type="dxa"/>
            <w:tcBorders>
              <w:top w:val="nil"/>
              <w:left w:val="nil"/>
              <w:bottom w:val="single" w:sz="4" w:space="0" w:color="auto"/>
              <w:right w:val="single" w:sz="4" w:space="0" w:color="auto"/>
            </w:tcBorders>
            <w:shd w:val="clear" w:color="000000" w:fill="C5D9F1"/>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9</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AF05A0">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Tender evaluation and technical criter</w:t>
            </w:r>
            <w:r w:rsidR="00AF05A0">
              <w:rPr>
                <w:rFonts w:ascii="Calibri" w:eastAsia="Times New Roman" w:hAnsi="Calibri" w:cs="Times New Roman"/>
                <w:color w:val="000000"/>
                <w:lang w:eastAsia="en-MY"/>
              </w:rPr>
              <w:t>i</w:t>
            </w:r>
            <w:r w:rsidRPr="003C51B4">
              <w:rPr>
                <w:rFonts w:ascii="Calibri" w:eastAsia="Times New Roman" w:hAnsi="Calibri" w:cs="Times New Roman"/>
                <w:color w:val="000000"/>
                <w:lang w:eastAsia="en-MY"/>
              </w:rPr>
              <w:t>a approval</w:t>
            </w:r>
          </w:p>
        </w:tc>
        <w:tc>
          <w:tcPr>
            <w:tcW w:w="976" w:type="dxa"/>
            <w:tcBorders>
              <w:top w:val="nil"/>
              <w:left w:val="nil"/>
              <w:bottom w:val="single" w:sz="4" w:space="0" w:color="auto"/>
              <w:right w:val="single" w:sz="4" w:space="0" w:color="auto"/>
            </w:tcBorders>
            <w:shd w:val="clear" w:color="000000" w:fill="C5D9F1"/>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10</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Evaluation</w:t>
            </w:r>
          </w:p>
        </w:tc>
        <w:tc>
          <w:tcPr>
            <w:tcW w:w="976" w:type="dxa"/>
            <w:tcBorders>
              <w:top w:val="nil"/>
              <w:left w:val="nil"/>
              <w:bottom w:val="single" w:sz="4" w:space="0" w:color="auto"/>
              <w:right w:val="single" w:sz="4" w:space="0" w:color="auto"/>
            </w:tcBorders>
            <w:shd w:val="clear" w:color="000000" w:fill="C5D9F1"/>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11</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Tender evaluation and commercial criteria approval</w:t>
            </w:r>
          </w:p>
        </w:tc>
        <w:tc>
          <w:tcPr>
            <w:tcW w:w="976" w:type="dxa"/>
            <w:tcBorders>
              <w:top w:val="nil"/>
              <w:left w:val="nil"/>
              <w:bottom w:val="single" w:sz="4" w:space="0" w:color="auto"/>
              <w:right w:val="single" w:sz="4" w:space="0" w:color="auto"/>
            </w:tcBorders>
            <w:shd w:val="clear" w:color="000000" w:fill="C5D9F1"/>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F43F38">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12</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Evaluation</w:t>
            </w:r>
          </w:p>
        </w:tc>
        <w:tc>
          <w:tcPr>
            <w:tcW w:w="976" w:type="dxa"/>
            <w:tcBorders>
              <w:top w:val="nil"/>
              <w:left w:val="nil"/>
              <w:bottom w:val="single" w:sz="4" w:space="0" w:color="auto"/>
              <w:right w:val="single" w:sz="4" w:space="0" w:color="auto"/>
            </w:tcBorders>
            <w:shd w:val="clear" w:color="000000" w:fill="C5D9F1"/>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F43F38">
        <w:trPr>
          <w:trHeight w:val="252"/>
        </w:trPr>
        <w:tc>
          <w:tcPr>
            <w:tcW w:w="4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13</w:t>
            </w:r>
          </w:p>
        </w:tc>
        <w:tc>
          <w:tcPr>
            <w:tcW w:w="2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Tender board approval</w:t>
            </w:r>
          </w:p>
        </w:tc>
        <w:tc>
          <w:tcPr>
            <w:tcW w:w="976"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F43F38">
        <w:trPr>
          <w:trHeight w:val="252"/>
        </w:trPr>
        <w:tc>
          <w:tcPr>
            <w:tcW w:w="4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lastRenderedPageBreak/>
              <w:t>14</w:t>
            </w:r>
          </w:p>
        </w:tc>
        <w:tc>
          <w:tcPr>
            <w:tcW w:w="270" w:type="dxa"/>
            <w:tcBorders>
              <w:top w:val="single" w:sz="4" w:space="0" w:color="auto"/>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single" w:sz="4" w:space="0" w:color="auto"/>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xml:space="preserve">Tender award </w:t>
            </w:r>
          </w:p>
        </w:tc>
        <w:tc>
          <w:tcPr>
            <w:tcW w:w="976" w:type="dxa"/>
            <w:tcBorders>
              <w:top w:val="single" w:sz="4" w:space="0" w:color="auto"/>
              <w:left w:val="nil"/>
              <w:bottom w:val="single" w:sz="4" w:space="0" w:color="auto"/>
              <w:right w:val="single" w:sz="4" w:space="0" w:color="auto"/>
            </w:tcBorders>
            <w:shd w:val="clear" w:color="000000" w:fill="C5D9F1"/>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15</w:t>
            </w:r>
          </w:p>
        </w:tc>
        <w:tc>
          <w:tcPr>
            <w:tcW w:w="5808" w:type="dxa"/>
            <w:gridSpan w:val="2"/>
            <w:tcBorders>
              <w:top w:val="single" w:sz="4" w:space="0" w:color="auto"/>
              <w:left w:val="nil"/>
              <w:bottom w:val="single" w:sz="4" w:space="0" w:color="auto"/>
              <w:right w:val="single" w:sz="4" w:space="0" w:color="000000"/>
            </w:tcBorders>
            <w:shd w:val="clear" w:color="auto" w:fill="auto"/>
            <w:vAlign w:val="bottom"/>
            <w:hideMark/>
          </w:tcPr>
          <w:p w:rsidR="003C51B4" w:rsidRPr="003C51B4" w:rsidRDefault="003C51B4" w:rsidP="003C51B4">
            <w:pPr>
              <w:spacing w:after="0" w:line="240" w:lineRule="auto"/>
              <w:rPr>
                <w:rFonts w:ascii="Calibri" w:eastAsia="Times New Roman" w:hAnsi="Calibri" w:cs="Times New Roman"/>
                <w:b/>
                <w:color w:val="000000"/>
                <w:lang w:eastAsia="en-MY"/>
              </w:rPr>
            </w:pPr>
            <w:r w:rsidRPr="003C51B4">
              <w:rPr>
                <w:rFonts w:ascii="Calibri" w:eastAsia="Times New Roman" w:hAnsi="Calibri" w:cs="Times New Roman"/>
                <w:b/>
                <w:color w:val="000000"/>
                <w:lang w:eastAsia="en-MY"/>
              </w:rPr>
              <w:t xml:space="preserve">PMC and </w:t>
            </w:r>
            <w:r w:rsidR="00C0182D" w:rsidRPr="003C51B4">
              <w:rPr>
                <w:rFonts w:ascii="Calibri" w:eastAsia="Times New Roman" w:hAnsi="Calibri" w:cs="Times New Roman"/>
                <w:b/>
                <w:color w:val="000000"/>
                <w:lang w:eastAsia="en-MY"/>
              </w:rPr>
              <w:t>licensor</w:t>
            </w:r>
            <w:r w:rsidRPr="003C51B4">
              <w:rPr>
                <w:rFonts w:ascii="Calibri" w:eastAsia="Times New Roman" w:hAnsi="Calibri" w:cs="Times New Roman"/>
                <w:b/>
                <w:color w:val="000000"/>
                <w:lang w:eastAsia="en-MY"/>
              </w:rPr>
              <w:t xml:space="preserve"> execution phase</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16</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C0182D" w:rsidP="003C51B4">
            <w:pPr>
              <w:spacing w:after="0" w:line="240" w:lineRule="auto"/>
              <w:rPr>
                <w:rFonts w:ascii="Calibri" w:eastAsia="Times New Roman" w:hAnsi="Calibri" w:cs="Times New Roman"/>
                <w:color w:val="000000"/>
                <w:lang w:eastAsia="en-MY"/>
              </w:rPr>
            </w:pPr>
            <w:r>
              <w:rPr>
                <w:rFonts w:ascii="Calibri" w:eastAsia="Times New Roman" w:hAnsi="Calibri" w:cs="Times New Roman"/>
                <w:color w:val="000000"/>
                <w:lang w:eastAsia="en-MY"/>
              </w:rPr>
              <w:t>B</w:t>
            </w:r>
            <w:r w:rsidR="003C51B4" w:rsidRPr="003C51B4">
              <w:rPr>
                <w:rFonts w:ascii="Calibri" w:eastAsia="Times New Roman" w:hAnsi="Calibri" w:cs="Times New Roman"/>
                <w:color w:val="000000"/>
                <w:lang w:eastAsia="en-MY"/>
              </w:rPr>
              <w:t xml:space="preserve">ED </w:t>
            </w:r>
            <w:r w:rsidRPr="003C51B4">
              <w:rPr>
                <w:rFonts w:ascii="Calibri" w:eastAsia="Times New Roman" w:hAnsi="Calibri" w:cs="Times New Roman"/>
                <w:color w:val="000000"/>
                <w:lang w:eastAsia="en-MY"/>
              </w:rPr>
              <w:t>verification</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17</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Final BED</w:t>
            </w:r>
            <w:r w:rsidR="00A90395">
              <w:rPr>
                <w:rFonts w:ascii="Calibri" w:eastAsia="Times New Roman" w:hAnsi="Calibri" w:cs="Times New Roman"/>
                <w:color w:val="000000"/>
                <w:lang w:eastAsia="en-MY"/>
              </w:rPr>
              <w:t>P</w:t>
            </w:r>
            <w:r w:rsidRPr="003C51B4">
              <w:rPr>
                <w:rFonts w:ascii="Calibri" w:eastAsia="Times New Roman" w:hAnsi="Calibri" w:cs="Times New Roman"/>
                <w:color w:val="000000"/>
                <w:lang w:eastAsia="en-MY"/>
              </w:rPr>
              <w:t xml:space="preserve"> and ITB preparation</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18</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Preparation of ITB to EPCC contractor</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19</w:t>
            </w:r>
          </w:p>
        </w:tc>
        <w:tc>
          <w:tcPr>
            <w:tcW w:w="5808" w:type="dxa"/>
            <w:gridSpan w:val="2"/>
            <w:tcBorders>
              <w:top w:val="single" w:sz="4" w:space="0" w:color="auto"/>
              <w:left w:val="nil"/>
              <w:bottom w:val="single" w:sz="4" w:space="0" w:color="auto"/>
              <w:right w:val="single" w:sz="4" w:space="0" w:color="000000"/>
            </w:tcBorders>
            <w:shd w:val="clear" w:color="auto" w:fill="auto"/>
            <w:vAlign w:val="bottom"/>
            <w:hideMark/>
          </w:tcPr>
          <w:p w:rsidR="003C51B4" w:rsidRPr="003C51B4" w:rsidRDefault="003C51B4" w:rsidP="00C0182D">
            <w:pPr>
              <w:spacing w:after="0" w:line="240" w:lineRule="auto"/>
              <w:rPr>
                <w:rFonts w:ascii="Calibri" w:eastAsia="Times New Roman" w:hAnsi="Calibri" w:cs="Times New Roman"/>
                <w:b/>
                <w:color w:val="000000"/>
                <w:lang w:eastAsia="en-MY"/>
              </w:rPr>
            </w:pPr>
            <w:r w:rsidRPr="003C51B4">
              <w:rPr>
                <w:rFonts w:ascii="Calibri" w:eastAsia="Times New Roman" w:hAnsi="Calibri" w:cs="Times New Roman"/>
                <w:b/>
                <w:color w:val="000000"/>
                <w:lang w:eastAsia="en-MY"/>
              </w:rPr>
              <w:t>Selection of EP</w:t>
            </w:r>
            <w:r w:rsidR="00C0182D">
              <w:rPr>
                <w:rFonts w:ascii="Calibri" w:eastAsia="Times New Roman" w:hAnsi="Calibri" w:cs="Times New Roman"/>
                <w:b/>
                <w:color w:val="000000"/>
                <w:lang w:eastAsia="en-MY"/>
              </w:rPr>
              <w:t>C</w:t>
            </w:r>
            <w:r w:rsidRPr="003C51B4">
              <w:rPr>
                <w:rFonts w:ascii="Calibri" w:eastAsia="Times New Roman" w:hAnsi="Calibri" w:cs="Times New Roman"/>
                <w:b/>
                <w:color w:val="000000"/>
                <w:lang w:eastAsia="en-MY"/>
              </w:rPr>
              <w:t>C contractor # 2</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20</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ITB preparation and propose bidders</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21</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TC board approval</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22</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ITB briefing and issuance</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23</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ITB submission and closing date</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AF05A0">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24</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AF05A0">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Tender evaluation and technical criter</w:t>
            </w:r>
            <w:r w:rsidR="00AF05A0">
              <w:rPr>
                <w:rFonts w:ascii="Calibri" w:eastAsia="Times New Roman" w:hAnsi="Calibri" w:cs="Times New Roman"/>
                <w:color w:val="000000"/>
                <w:lang w:eastAsia="en-MY"/>
              </w:rPr>
              <w:t>i</w:t>
            </w:r>
            <w:r w:rsidRPr="003C51B4">
              <w:rPr>
                <w:rFonts w:ascii="Calibri" w:eastAsia="Times New Roman" w:hAnsi="Calibri" w:cs="Times New Roman"/>
                <w:color w:val="000000"/>
                <w:lang w:eastAsia="en-MY"/>
              </w:rPr>
              <w:t>a approval</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AF05A0">
        <w:trPr>
          <w:trHeight w:val="252"/>
        </w:trPr>
        <w:tc>
          <w:tcPr>
            <w:tcW w:w="4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25</w:t>
            </w:r>
          </w:p>
        </w:tc>
        <w:tc>
          <w:tcPr>
            <w:tcW w:w="2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Evaluation</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AF05A0">
        <w:trPr>
          <w:trHeight w:val="252"/>
        </w:trPr>
        <w:tc>
          <w:tcPr>
            <w:tcW w:w="4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26</w:t>
            </w:r>
          </w:p>
        </w:tc>
        <w:tc>
          <w:tcPr>
            <w:tcW w:w="270" w:type="dxa"/>
            <w:tcBorders>
              <w:top w:val="single" w:sz="4" w:space="0" w:color="auto"/>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single" w:sz="4" w:space="0" w:color="auto"/>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Tender evaluation and commercial criteria approval</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single" w:sz="4" w:space="0" w:color="auto"/>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27</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Evaluation</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28</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TC board approval</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29</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xml:space="preserve">Tender award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30</w:t>
            </w:r>
          </w:p>
        </w:tc>
        <w:tc>
          <w:tcPr>
            <w:tcW w:w="5808" w:type="dxa"/>
            <w:gridSpan w:val="2"/>
            <w:tcBorders>
              <w:top w:val="single" w:sz="4" w:space="0" w:color="auto"/>
              <w:left w:val="nil"/>
              <w:bottom w:val="single" w:sz="4" w:space="0" w:color="auto"/>
              <w:right w:val="single" w:sz="4" w:space="0" w:color="000000"/>
            </w:tcBorders>
            <w:shd w:val="clear" w:color="auto" w:fill="auto"/>
            <w:vAlign w:val="bottom"/>
            <w:hideMark/>
          </w:tcPr>
          <w:p w:rsidR="003C51B4" w:rsidRPr="003C51B4" w:rsidRDefault="003C51B4" w:rsidP="003C51B4">
            <w:pPr>
              <w:spacing w:after="0" w:line="240" w:lineRule="auto"/>
              <w:rPr>
                <w:rFonts w:ascii="Calibri" w:eastAsia="Times New Roman" w:hAnsi="Calibri" w:cs="Times New Roman"/>
                <w:b/>
                <w:color w:val="000000"/>
                <w:lang w:eastAsia="en-MY"/>
              </w:rPr>
            </w:pPr>
            <w:r w:rsidRPr="003C51B4">
              <w:rPr>
                <w:rFonts w:ascii="Calibri" w:eastAsia="Times New Roman" w:hAnsi="Calibri" w:cs="Times New Roman"/>
                <w:b/>
                <w:color w:val="000000"/>
                <w:lang w:eastAsia="en-MY"/>
              </w:rPr>
              <w:t>EPCC execution phase</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31</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Detail design preparation</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32</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Start site preparation</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33</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Start piling</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34</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Start mechanical works including procurement</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35</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Start electrical works including procurement</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36</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Start instrument works including procurement</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538DD5"/>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37</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Construction works</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16365C"/>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38</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Mechanical completion</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16365C"/>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39</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Electrical completion</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16365C"/>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40</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Instrument completion</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16365C"/>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41</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Construction completion</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16365C"/>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42</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Initial acceptance</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16365C"/>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43</w:t>
            </w:r>
          </w:p>
        </w:tc>
        <w:tc>
          <w:tcPr>
            <w:tcW w:w="5808" w:type="dxa"/>
            <w:gridSpan w:val="2"/>
            <w:tcBorders>
              <w:top w:val="single" w:sz="4" w:space="0" w:color="auto"/>
              <w:left w:val="nil"/>
              <w:bottom w:val="single" w:sz="4" w:space="0" w:color="auto"/>
              <w:right w:val="single" w:sz="4" w:space="0" w:color="000000"/>
            </w:tcBorders>
            <w:shd w:val="clear" w:color="auto" w:fill="auto"/>
            <w:vAlign w:val="bottom"/>
            <w:hideMark/>
          </w:tcPr>
          <w:p w:rsidR="003C51B4" w:rsidRPr="003C51B4" w:rsidRDefault="003C51B4" w:rsidP="003C51B4">
            <w:pPr>
              <w:spacing w:after="0" w:line="240" w:lineRule="auto"/>
              <w:rPr>
                <w:rFonts w:ascii="Calibri" w:eastAsia="Times New Roman" w:hAnsi="Calibri" w:cs="Times New Roman"/>
                <w:b/>
                <w:color w:val="000000"/>
                <w:lang w:eastAsia="en-MY"/>
              </w:rPr>
            </w:pPr>
            <w:r w:rsidRPr="003C51B4">
              <w:rPr>
                <w:rFonts w:ascii="Calibri" w:eastAsia="Times New Roman" w:hAnsi="Calibri" w:cs="Times New Roman"/>
                <w:b/>
                <w:color w:val="000000"/>
                <w:lang w:eastAsia="en-MY"/>
              </w:rPr>
              <w:t>Operation</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16365C"/>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44</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Start up, test run and commissioning</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16365C"/>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45</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Project close</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16365C"/>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r w:rsidR="003C51B4" w:rsidRPr="003C51B4" w:rsidTr="003C51B4">
        <w:trPr>
          <w:trHeight w:val="252"/>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jc w:val="right"/>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46</w:t>
            </w:r>
          </w:p>
        </w:tc>
        <w:tc>
          <w:tcPr>
            <w:tcW w:w="270"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5537"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Operation commence</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auto" w:fill="auto"/>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c>
          <w:tcPr>
            <w:tcW w:w="976" w:type="dxa"/>
            <w:tcBorders>
              <w:top w:val="nil"/>
              <w:left w:val="nil"/>
              <w:bottom w:val="single" w:sz="4" w:space="0" w:color="auto"/>
              <w:right w:val="single" w:sz="4" w:space="0" w:color="auto"/>
            </w:tcBorders>
            <w:shd w:val="clear" w:color="000000" w:fill="16365C"/>
            <w:noWrap/>
            <w:vAlign w:val="bottom"/>
            <w:hideMark/>
          </w:tcPr>
          <w:p w:rsidR="003C51B4" w:rsidRPr="003C51B4" w:rsidRDefault="003C51B4" w:rsidP="003C51B4">
            <w:pPr>
              <w:spacing w:after="0" w:line="240" w:lineRule="auto"/>
              <w:rPr>
                <w:rFonts w:ascii="Calibri" w:eastAsia="Times New Roman" w:hAnsi="Calibri" w:cs="Times New Roman"/>
                <w:color w:val="000000"/>
                <w:lang w:eastAsia="en-MY"/>
              </w:rPr>
            </w:pPr>
            <w:r w:rsidRPr="003C51B4">
              <w:rPr>
                <w:rFonts w:ascii="Calibri" w:eastAsia="Times New Roman" w:hAnsi="Calibri" w:cs="Times New Roman"/>
                <w:color w:val="000000"/>
                <w:lang w:eastAsia="en-MY"/>
              </w:rPr>
              <w:t> </w:t>
            </w:r>
          </w:p>
        </w:tc>
      </w:tr>
    </w:tbl>
    <w:p w:rsidR="003C51B4" w:rsidRDefault="003C51B4" w:rsidP="00114EFC">
      <w:pPr>
        <w:pStyle w:val="ListParagraph"/>
        <w:spacing w:after="0" w:line="240" w:lineRule="auto"/>
        <w:ind w:left="567"/>
        <w:rPr>
          <w:b/>
          <w:sz w:val="24"/>
          <w:szCs w:val="24"/>
        </w:rPr>
      </w:pPr>
    </w:p>
    <w:p w:rsidR="00AF05A0" w:rsidRDefault="00AF05A0" w:rsidP="00C0182D">
      <w:pPr>
        <w:spacing w:after="0" w:line="240" w:lineRule="auto"/>
        <w:ind w:left="567"/>
        <w:rPr>
          <w:i/>
          <w:sz w:val="24"/>
          <w:szCs w:val="24"/>
          <w:u w:val="single"/>
        </w:rPr>
      </w:pPr>
      <w:r w:rsidRPr="00C0182D">
        <w:rPr>
          <w:i/>
          <w:sz w:val="24"/>
          <w:szCs w:val="24"/>
          <w:u w:val="single"/>
        </w:rPr>
        <w:t>Abbreviation</w:t>
      </w:r>
      <w:r w:rsidR="00C0182D" w:rsidRPr="00C0182D">
        <w:rPr>
          <w:i/>
          <w:sz w:val="24"/>
          <w:szCs w:val="24"/>
          <w:u w:val="single"/>
        </w:rPr>
        <w:t xml:space="preserve"> and </w:t>
      </w:r>
      <w:r w:rsidRPr="00C0182D">
        <w:rPr>
          <w:i/>
          <w:sz w:val="24"/>
          <w:szCs w:val="24"/>
          <w:u w:val="single"/>
        </w:rPr>
        <w:t>meaning;</w:t>
      </w:r>
    </w:p>
    <w:p w:rsidR="00C0182D" w:rsidRPr="00C0182D" w:rsidRDefault="00C0182D" w:rsidP="00C0182D">
      <w:pPr>
        <w:spacing w:after="0" w:line="240" w:lineRule="auto"/>
        <w:ind w:left="567"/>
        <w:rPr>
          <w:i/>
          <w:sz w:val="24"/>
          <w:szCs w:val="24"/>
          <w:u w:val="single"/>
        </w:rPr>
      </w:pPr>
    </w:p>
    <w:p w:rsidR="00C0182D" w:rsidRPr="00C0182D" w:rsidRDefault="00C0182D" w:rsidP="00C0182D">
      <w:pPr>
        <w:spacing w:after="0" w:line="240" w:lineRule="auto"/>
        <w:ind w:left="567"/>
        <w:rPr>
          <w:i/>
          <w:sz w:val="24"/>
          <w:szCs w:val="24"/>
        </w:rPr>
      </w:pPr>
      <w:r w:rsidRPr="00C0182D">
        <w:rPr>
          <w:i/>
          <w:sz w:val="24"/>
          <w:szCs w:val="24"/>
        </w:rPr>
        <w:t>BED</w:t>
      </w:r>
      <w:r w:rsidRPr="00C0182D">
        <w:rPr>
          <w:i/>
          <w:sz w:val="24"/>
          <w:szCs w:val="24"/>
        </w:rPr>
        <w:tab/>
        <w:t>-</w:t>
      </w:r>
      <w:r w:rsidRPr="00C0182D">
        <w:rPr>
          <w:i/>
          <w:sz w:val="24"/>
          <w:szCs w:val="24"/>
        </w:rPr>
        <w:tab/>
        <w:t xml:space="preserve">Basic Engineering Design </w:t>
      </w:r>
    </w:p>
    <w:p w:rsidR="00C0182D" w:rsidRPr="00C0182D" w:rsidRDefault="00C0182D" w:rsidP="00C0182D">
      <w:pPr>
        <w:spacing w:after="0" w:line="240" w:lineRule="auto"/>
        <w:ind w:left="567"/>
        <w:rPr>
          <w:i/>
          <w:sz w:val="24"/>
          <w:szCs w:val="24"/>
        </w:rPr>
      </w:pPr>
      <w:r w:rsidRPr="00C0182D">
        <w:rPr>
          <w:i/>
          <w:sz w:val="24"/>
          <w:szCs w:val="24"/>
        </w:rPr>
        <w:t>BEDP</w:t>
      </w:r>
      <w:r w:rsidRPr="00C0182D">
        <w:rPr>
          <w:i/>
          <w:sz w:val="24"/>
          <w:szCs w:val="24"/>
        </w:rPr>
        <w:tab/>
        <w:t>-</w:t>
      </w:r>
      <w:r w:rsidRPr="00C0182D">
        <w:rPr>
          <w:i/>
          <w:sz w:val="24"/>
          <w:szCs w:val="24"/>
        </w:rPr>
        <w:tab/>
        <w:t>Basic Engineering Design Package</w:t>
      </w:r>
    </w:p>
    <w:p w:rsidR="00C0182D" w:rsidRPr="00C0182D" w:rsidRDefault="00C0182D" w:rsidP="00C0182D">
      <w:pPr>
        <w:spacing w:after="0" w:line="240" w:lineRule="auto"/>
        <w:ind w:left="567"/>
        <w:rPr>
          <w:i/>
          <w:sz w:val="24"/>
          <w:szCs w:val="24"/>
        </w:rPr>
      </w:pPr>
      <w:r w:rsidRPr="00C0182D">
        <w:rPr>
          <w:i/>
          <w:sz w:val="24"/>
          <w:szCs w:val="24"/>
        </w:rPr>
        <w:t>DFS</w:t>
      </w:r>
      <w:r w:rsidRPr="00C0182D">
        <w:rPr>
          <w:i/>
          <w:sz w:val="24"/>
          <w:szCs w:val="24"/>
        </w:rPr>
        <w:tab/>
        <w:t>-</w:t>
      </w:r>
      <w:r w:rsidRPr="00C0182D">
        <w:rPr>
          <w:i/>
          <w:sz w:val="24"/>
          <w:szCs w:val="24"/>
        </w:rPr>
        <w:tab/>
        <w:t>Definitive Feasibility Study</w:t>
      </w:r>
    </w:p>
    <w:p w:rsidR="00C0182D" w:rsidRPr="00C0182D" w:rsidRDefault="00C0182D" w:rsidP="00C0182D">
      <w:pPr>
        <w:spacing w:after="0" w:line="240" w:lineRule="auto"/>
        <w:ind w:left="567"/>
        <w:rPr>
          <w:i/>
          <w:sz w:val="24"/>
          <w:szCs w:val="24"/>
        </w:rPr>
      </w:pPr>
      <w:r w:rsidRPr="00C0182D">
        <w:rPr>
          <w:i/>
          <w:sz w:val="24"/>
          <w:szCs w:val="24"/>
        </w:rPr>
        <w:t>EPCC</w:t>
      </w:r>
      <w:r w:rsidRPr="00C0182D">
        <w:rPr>
          <w:i/>
          <w:sz w:val="24"/>
          <w:szCs w:val="24"/>
        </w:rPr>
        <w:tab/>
        <w:t xml:space="preserve">- </w:t>
      </w:r>
      <w:r w:rsidRPr="00C0182D">
        <w:rPr>
          <w:i/>
          <w:sz w:val="24"/>
          <w:szCs w:val="24"/>
        </w:rPr>
        <w:tab/>
        <w:t>Engineering, Procurement, Construction and Commissioning</w:t>
      </w:r>
    </w:p>
    <w:p w:rsidR="00AF05A0" w:rsidRPr="00C0182D" w:rsidRDefault="00AF05A0" w:rsidP="00C0182D">
      <w:pPr>
        <w:spacing w:after="0" w:line="240" w:lineRule="auto"/>
        <w:ind w:left="567"/>
        <w:rPr>
          <w:i/>
          <w:sz w:val="24"/>
          <w:szCs w:val="24"/>
        </w:rPr>
      </w:pPr>
      <w:r w:rsidRPr="00C0182D">
        <w:rPr>
          <w:i/>
          <w:sz w:val="24"/>
          <w:szCs w:val="24"/>
        </w:rPr>
        <w:t>PMC</w:t>
      </w:r>
      <w:r w:rsidRPr="00C0182D">
        <w:rPr>
          <w:i/>
          <w:sz w:val="24"/>
          <w:szCs w:val="24"/>
        </w:rPr>
        <w:tab/>
        <w:t>-</w:t>
      </w:r>
      <w:r w:rsidRPr="00C0182D">
        <w:rPr>
          <w:i/>
          <w:sz w:val="24"/>
          <w:szCs w:val="24"/>
        </w:rPr>
        <w:tab/>
        <w:t>Project Management Consultant</w:t>
      </w:r>
    </w:p>
    <w:p w:rsidR="00C0182D" w:rsidRPr="00C0182D" w:rsidRDefault="00C0182D" w:rsidP="00C0182D">
      <w:pPr>
        <w:spacing w:after="0" w:line="240" w:lineRule="auto"/>
        <w:ind w:left="567"/>
        <w:rPr>
          <w:i/>
          <w:sz w:val="24"/>
          <w:szCs w:val="24"/>
        </w:rPr>
      </w:pPr>
      <w:r w:rsidRPr="00C0182D">
        <w:rPr>
          <w:i/>
          <w:sz w:val="24"/>
          <w:szCs w:val="24"/>
        </w:rPr>
        <w:t>EIS</w:t>
      </w:r>
      <w:r w:rsidRPr="00C0182D">
        <w:rPr>
          <w:i/>
          <w:sz w:val="24"/>
          <w:szCs w:val="24"/>
        </w:rPr>
        <w:tab/>
        <w:t>-</w:t>
      </w:r>
      <w:r w:rsidRPr="00C0182D">
        <w:rPr>
          <w:i/>
          <w:sz w:val="24"/>
          <w:szCs w:val="24"/>
        </w:rPr>
        <w:tab/>
        <w:t>Environmental Impact Study</w:t>
      </w:r>
    </w:p>
    <w:p w:rsidR="00AF05A0" w:rsidRPr="00C0182D" w:rsidRDefault="00AF05A0" w:rsidP="00C0182D">
      <w:pPr>
        <w:spacing w:after="0" w:line="240" w:lineRule="auto"/>
        <w:ind w:left="567"/>
        <w:rPr>
          <w:i/>
          <w:sz w:val="24"/>
          <w:szCs w:val="24"/>
        </w:rPr>
      </w:pPr>
      <w:r w:rsidRPr="00C0182D">
        <w:rPr>
          <w:i/>
          <w:sz w:val="24"/>
          <w:szCs w:val="24"/>
        </w:rPr>
        <w:t>ITB</w:t>
      </w:r>
      <w:r w:rsidRPr="00C0182D">
        <w:rPr>
          <w:i/>
          <w:sz w:val="24"/>
          <w:szCs w:val="24"/>
        </w:rPr>
        <w:tab/>
        <w:t>-</w:t>
      </w:r>
      <w:r w:rsidRPr="00C0182D">
        <w:rPr>
          <w:i/>
          <w:sz w:val="24"/>
          <w:szCs w:val="24"/>
        </w:rPr>
        <w:tab/>
        <w:t xml:space="preserve">Invitation </w:t>
      </w:r>
      <w:proofErr w:type="gramStart"/>
      <w:r w:rsidRPr="00C0182D">
        <w:rPr>
          <w:i/>
          <w:sz w:val="24"/>
          <w:szCs w:val="24"/>
        </w:rPr>
        <w:t>To</w:t>
      </w:r>
      <w:proofErr w:type="gramEnd"/>
      <w:r w:rsidRPr="00C0182D">
        <w:rPr>
          <w:i/>
          <w:sz w:val="24"/>
          <w:szCs w:val="24"/>
        </w:rPr>
        <w:t xml:space="preserve"> Bid</w:t>
      </w:r>
    </w:p>
    <w:p w:rsidR="00AF05A0" w:rsidRPr="00C0182D" w:rsidRDefault="00AF05A0" w:rsidP="00C0182D">
      <w:pPr>
        <w:spacing w:after="0" w:line="240" w:lineRule="auto"/>
        <w:ind w:left="567"/>
        <w:rPr>
          <w:i/>
          <w:sz w:val="24"/>
          <w:szCs w:val="24"/>
        </w:rPr>
      </w:pPr>
      <w:r w:rsidRPr="00C0182D">
        <w:rPr>
          <w:i/>
          <w:sz w:val="24"/>
          <w:szCs w:val="24"/>
        </w:rPr>
        <w:t>TC</w:t>
      </w:r>
      <w:r w:rsidR="00A90395" w:rsidRPr="00C0182D">
        <w:rPr>
          <w:i/>
          <w:sz w:val="24"/>
          <w:szCs w:val="24"/>
        </w:rPr>
        <w:tab/>
        <w:t>-</w:t>
      </w:r>
      <w:r w:rsidR="00A90395" w:rsidRPr="00C0182D">
        <w:rPr>
          <w:i/>
          <w:sz w:val="24"/>
          <w:szCs w:val="24"/>
        </w:rPr>
        <w:tab/>
        <w:t>Tender Committee</w:t>
      </w:r>
    </w:p>
    <w:p w:rsidR="00AF05A0" w:rsidRDefault="00AF05A0" w:rsidP="00114EFC">
      <w:pPr>
        <w:pStyle w:val="ListParagraph"/>
        <w:spacing w:after="0" w:line="240" w:lineRule="auto"/>
        <w:ind w:left="567"/>
        <w:rPr>
          <w:b/>
          <w:sz w:val="24"/>
          <w:szCs w:val="24"/>
        </w:rPr>
      </w:pPr>
    </w:p>
    <w:p w:rsidR="00AF05A0" w:rsidRDefault="00AF05A0" w:rsidP="00114EFC">
      <w:pPr>
        <w:pStyle w:val="ListParagraph"/>
        <w:spacing w:after="0" w:line="240" w:lineRule="auto"/>
        <w:ind w:left="567"/>
        <w:rPr>
          <w:b/>
          <w:sz w:val="24"/>
          <w:szCs w:val="24"/>
        </w:rPr>
      </w:pPr>
    </w:p>
    <w:p w:rsidR="001C3042" w:rsidRDefault="001C3042" w:rsidP="00114EFC">
      <w:pPr>
        <w:pStyle w:val="ListParagraph"/>
        <w:spacing w:after="0" w:line="240" w:lineRule="auto"/>
        <w:ind w:left="567"/>
        <w:rPr>
          <w:b/>
          <w:sz w:val="24"/>
          <w:szCs w:val="24"/>
        </w:rPr>
      </w:pPr>
    </w:p>
    <w:p w:rsidR="001C3042" w:rsidRDefault="001C3042" w:rsidP="00114EFC">
      <w:pPr>
        <w:pStyle w:val="ListParagraph"/>
        <w:spacing w:after="0" w:line="240" w:lineRule="auto"/>
        <w:ind w:left="567"/>
        <w:rPr>
          <w:b/>
          <w:sz w:val="24"/>
          <w:szCs w:val="24"/>
        </w:rPr>
      </w:pPr>
    </w:p>
    <w:p w:rsidR="001C3042" w:rsidRDefault="001C3042" w:rsidP="00114EFC">
      <w:pPr>
        <w:pStyle w:val="ListParagraph"/>
        <w:spacing w:after="0" w:line="240" w:lineRule="auto"/>
        <w:ind w:left="567"/>
        <w:rPr>
          <w:b/>
          <w:sz w:val="24"/>
          <w:szCs w:val="24"/>
        </w:rPr>
      </w:pPr>
    </w:p>
    <w:p w:rsidR="00C0182D" w:rsidRDefault="00C0182D" w:rsidP="00114EFC">
      <w:pPr>
        <w:pStyle w:val="ListParagraph"/>
        <w:spacing w:after="0" w:line="240" w:lineRule="auto"/>
        <w:ind w:left="567"/>
        <w:rPr>
          <w:b/>
          <w:sz w:val="24"/>
          <w:szCs w:val="24"/>
        </w:rPr>
      </w:pPr>
    </w:p>
    <w:p w:rsidR="00C0182D" w:rsidRDefault="00BD3D55" w:rsidP="00C0182D">
      <w:pPr>
        <w:spacing w:after="0" w:line="240" w:lineRule="auto"/>
        <w:rPr>
          <w:b/>
          <w:sz w:val="24"/>
          <w:szCs w:val="24"/>
        </w:rPr>
      </w:pPr>
      <w:r>
        <w:rPr>
          <w:b/>
          <w:sz w:val="24"/>
          <w:szCs w:val="24"/>
        </w:rPr>
        <w:t xml:space="preserve">5. </w:t>
      </w:r>
      <w:r>
        <w:rPr>
          <w:b/>
          <w:sz w:val="24"/>
          <w:szCs w:val="24"/>
        </w:rPr>
        <w:tab/>
        <w:t>CONCLUSION</w:t>
      </w:r>
    </w:p>
    <w:p w:rsidR="00BD3D55" w:rsidRDefault="00BD3D55" w:rsidP="00C0182D">
      <w:pPr>
        <w:spacing w:after="0" w:line="240" w:lineRule="auto"/>
        <w:rPr>
          <w:b/>
          <w:sz w:val="24"/>
          <w:szCs w:val="24"/>
        </w:rPr>
      </w:pPr>
    </w:p>
    <w:p w:rsidR="00BD3D55" w:rsidRDefault="001C3042" w:rsidP="004A6C0F">
      <w:pPr>
        <w:pStyle w:val="NoSpacing"/>
        <w:rPr>
          <w:rFonts w:eastAsia="Times New Roman" w:cs="Arial"/>
          <w:color w:val="000000"/>
          <w:sz w:val="24"/>
          <w:szCs w:val="24"/>
          <w:lang w:eastAsia="en-MY"/>
        </w:rPr>
      </w:pPr>
      <w:r w:rsidRPr="004A6C0F">
        <w:rPr>
          <w:sz w:val="24"/>
          <w:szCs w:val="24"/>
        </w:rPr>
        <w:t xml:space="preserve">With the support of Malaysian Government, </w:t>
      </w:r>
      <w:r w:rsidR="00C06B63">
        <w:rPr>
          <w:sz w:val="24"/>
          <w:szCs w:val="24"/>
        </w:rPr>
        <w:t xml:space="preserve">which has been principally approved by the Minister </w:t>
      </w:r>
      <w:r w:rsidRPr="004A6C0F">
        <w:rPr>
          <w:sz w:val="24"/>
          <w:szCs w:val="24"/>
        </w:rPr>
        <w:t xml:space="preserve">under the portfolio of </w:t>
      </w:r>
      <w:r w:rsidRPr="004A6C0F">
        <w:rPr>
          <w:sz w:val="24"/>
          <w:szCs w:val="24"/>
          <w:lang/>
        </w:rPr>
        <w:t xml:space="preserve">Malaysian Ministry of Agriculture and Agro Based Industry (MOA), </w:t>
      </w:r>
      <w:r w:rsidR="00BD3D55" w:rsidRPr="004A6C0F">
        <w:rPr>
          <w:sz w:val="24"/>
          <w:szCs w:val="24"/>
        </w:rPr>
        <w:t xml:space="preserve">Malaysia greatly anticipate the proposal </w:t>
      </w:r>
      <w:r w:rsidR="0014376C" w:rsidRPr="004A6C0F">
        <w:rPr>
          <w:sz w:val="24"/>
          <w:szCs w:val="24"/>
        </w:rPr>
        <w:t xml:space="preserve">will </w:t>
      </w:r>
      <w:r w:rsidR="000B31C9" w:rsidRPr="004A6C0F">
        <w:rPr>
          <w:sz w:val="24"/>
          <w:szCs w:val="24"/>
        </w:rPr>
        <w:t xml:space="preserve">get the support and agreement </w:t>
      </w:r>
      <w:r w:rsidR="0014376C" w:rsidRPr="004A6C0F">
        <w:rPr>
          <w:sz w:val="24"/>
          <w:szCs w:val="24"/>
        </w:rPr>
        <w:t xml:space="preserve">from all the D8 member countries </w:t>
      </w:r>
      <w:r w:rsidR="000B31C9" w:rsidRPr="004A6C0F">
        <w:rPr>
          <w:sz w:val="24"/>
          <w:szCs w:val="24"/>
        </w:rPr>
        <w:t xml:space="preserve">on participation of </w:t>
      </w:r>
      <w:r w:rsidR="004A6C0F">
        <w:rPr>
          <w:sz w:val="24"/>
          <w:szCs w:val="24"/>
        </w:rPr>
        <w:t xml:space="preserve">the joint </w:t>
      </w:r>
      <w:r w:rsidR="004209A6">
        <w:rPr>
          <w:sz w:val="24"/>
          <w:szCs w:val="24"/>
        </w:rPr>
        <w:t xml:space="preserve">venture </w:t>
      </w:r>
      <w:r w:rsidR="000B31C9" w:rsidRPr="004A6C0F">
        <w:rPr>
          <w:sz w:val="24"/>
          <w:szCs w:val="24"/>
        </w:rPr>
        <w:t>investment</w:t>
      </w:r>
      <w:r w:rsidR="0014376C" w:rsidRPr="004A6C0F">
        <w:rPr>
          <w:sz w:val="24"/>
          <w:szCs w:val="24"/>
        </w:rPr>
        <w:t>s.</w:t>
      </w:r>
      <w:r w:rsidR="000B31C9" w:rsidRPr="004A6C0F">
        <w:rPr>
          <w:sz w:val="24"/>
          <w:szCs w:val="24"/>
        </w:rPr>
        <w:t xml:space="preserve"> </w:t>
      </w:r>
      <w:r w:rsidR="0014376C" w:rsidRPr="004A6C0F">
        <w:rPr>
          <w:sz w:val="24"/>
          <w:szCs w:val="24"/>
        </w:rPr>
        <w:t>There have been f</w:t>
      </w:r>
      <w:r w:rsidR="00F94FDC" w:rsidRPr="004A6C0F">
        <w:rPr>
          <w:sz w:val="24"/>
          <w:szCs w:val="24"/>
        </w:rPr>
        <w:t xml:space="preserve">ew factors considered under this proposal which are highly important for the </w:t>
      </w:r>
      <w:r w:rsidR="0014376C" w:rsidRPr="004A6C0F">
        <w:rPr>
          <w:sz w:val="24"/>
          <w:szCs w:val="24"/>
        </w:rPr>
        <w:t xml:space="preserve">praiseworthy D8 </w:t>
      </w:r>
      <w:r w:rsidR="00F94FDC" w:rsidRPr="004A6C0F">
        <w:rPr>
          <w:sz w:val="24"/>
          <w:szCs w:val="24"/>
        </w:rPr>
        <w:t>member countries to digest</w:t>
      </w:r>
      <w:r w:rsidR="0014376C" w:rsidRPr="004A6C0F">
        <w:rPr>
          <w:sz w:val="24"/>
          <w:szCs w:val="24"/>
        </w:rPr>
        <w:t>, comprehend</w:t>
      </w:r>
      <w:r w:rsidR="00F94FDC" w:rsidRPr="004A6C0F">
        <w:rPr>
          <w:sz w:val="24"/>
          <w:szCs w:val="24"/>
        </w:rPr>
        <w:t xml:space="preserve"> and </w:t>
      </w:r>
      <w:r w:rsidR="006E2F1B">
        <w:rPr>
          <w:sz w:val="24"/>
          <w:szCs w:val="24"/>
        </w:rPr>
        <w:t xml:space="preserve">eventually to </w:t>
      </w:r>
      <w:r w:rsidR="00F94FDC" w:rsidRPr="004A6C0F">
        <w:rPr>
          <w:sz w:val="24"/>
          <w:szCs w:val="24"/>
        </w:rPr>
        <w:t>agree o</w:t>
      </w:r>
      <w:r w:rsidR="0014376C" w:rsidRPr="004A6C0F">
        <w:rPr>
          <w:sz w:val="24"/>
          <w:szCs w:val="24"/>
        </w:rPr>
        <w:t>n</w:t>
      </w:r>
      <w:r w:rsidR="00F94FDC" w:rsidRPr="004A6C0F">
        <w:rPr>
          <w:sz w:val="24"/>
          <w:szCs w:val="24"/>
        </w:rPr>
        <w:t xml:space="preserve"> </w:t>
      </w:r>
      <w:r w:rsidR="006E2F1B">
        <w:rPr>
          <w:sz w:val="24"/>
          <w:szCs w:val="24"/>
        </w:rPr>
        <w:t xml:space="preserve">the </w:t>
      </w:r>
      <w:r w:rsidR="00F94FDC" w:rsidRPr="004A6C0F">
        <w:rPr>
          <w:sz w:val="24"/>
          <w:szCs w:val="24"/>
        </w:rPr>
        <w:t>de</w:t>
      </w:r>
      <w:r w:rsidR="0014376C" w:rsidRPr="004A6C0F">
        <w:rPr>
          <w:sz w:val="24"/>
          <w:szCs w:val="24"/>
        </w:rPr>
        <w:t>cision</w:t>
      </w:r>
      <w:r w:rsidR="00F94FDC" w:rsidRPr="004A6C0F">
        <w:rPr>
          <w:sz w:val="24"/>
          <w:szCs w:val="24"/>
        </w:rPr>
        <w:t xml:space="preserve"> </w:t>
      </w:r>
      <w:r w:rsidR="006E2F1B">
        <w:rPr>
          <w:sz w:val="24"/>
          <w:szCs w:val="24"/>
        </w:rPr>
        <w:t>for</w:t>
      </w:r>
      <w:r w:rsidR="00F94FDC" w:rsidRPr="004A6C0F">
        <w:rPr>
          <w:sz w:val="24"/>
          <w:szCs w:val="24"/>
        </w:rPr>
        <w:t xml:space="preserve"> the investment. Factors such as</w:t>
      </w:r>
      <w:r w:rsidR="004209A6">
        <w:rPr>
          <w:sz w:val="24"/>
          <w:szCs w:val="24"/>
        </w:rPr>
        <w:t xml:space="preserve"> the</w:t>
      </w:r>
      <w:r w:rsidR="00F94FDC" w:rsidRPr="004A6C0F">
        <w:rPr>
          <w:sz w:val="24"/>
          <w:szCs w:val="24"/>
        </w:rPr>
        <w:t xml:space="preserve"> strategic plant location</w:t>
      </w:r>
      <w:r w:rsidR="00F81CC7" w:rsidRPr="004A6C0F">
        <w:rPr>
          <w:sz w:val="24"/>
          <w:szCs w:val="24"/>
        </w:rPr>
        <w:t xml:space="preserve"> </w:t>
      </w:r>
      <w:r w:rsidR="004A6C0F">
        <w:rPr>
          <w:sz w:val="24"/>
          <w:szCs w:val="24"/>
        </w:rPr>
        <w:t xml:space="preserve">which is only 2 km away </w:t>
      </w:r>
      <w:r w:rsidR="004209A6">
        <w:rPr>
          <w:sz w:val="24"/>
          <w:szCs w:val="24"/>
        </w:rPr>
        <w:t>where</w:t>
      </w:r>
      <w:r w:rsidR="00F81CC7" w:rsidRPr="004A6C0F">
        <w:rPr>
          <w:sz w:val="24"/>
          <w:szCs w:val="24"/>
        </w:rPr>
        <w:t xml:space="preserve"> fertilizers </w:t>
      </w:r>
      <w:r w:rsidR="004209A6">
        <w:rPr>
          <w:sz w:val="24"/>
          <w:szCs w:val="24"/>
        </w:rPr>
        <w:t xml:space="preserve">will be transported </w:t>
      </w:r>
      <w:r w:rsidR="00F81CC7" w:rsidRPr="004A6C0F">
        <w:rPr>
          <w:sz w:val="24"/>
          <w:szCs w:val="24"/>
        </w:rPr>
        <w:t>by conveyor belt to the port</w:t>
      </w:r>
      <w:r w:rsidR="00F94FDC" w:rsidRPr="004A6C0F">
        <w:rPr>
          <w:sz w:val="24"/>
          <w:szCs w:val="24"/>
        </w:rPr>
        <w:t xml:space="preserve">, </w:t>
      </w:r>
      <w:r w:rsidR="004209A6">
        <w:rPr>
          <w:sz w:val="24"/>
          <w:szCs w:val="24"/>
        </w:rPr>
        <w:t xml:space="preserve">the </w:t>
      </w:r>
      <w:r w:rsidR="00F94FDC" w:rsidRPr="004A6C0F">
        <w:rPr>
          <w:sz w:val="24"/>
          <w:szCs w:val="24"/>
        </w:rPr>
        <w:t xml:space="preserve">source of raw materials </w:t>
      </w:r>
      <w:r w:rsidR="004A6C0F">
        <w:rPr>
          <w:sz w:val="24"/>
          <w:szCs w:val="24"/>
        </w:rPr>
        <w:t xml:space="preserve">in the form of phosphoric acid and ammonia direct </w:t>
      </w:r>
      <w:r w:rsidR="00F94FDC" w:rsidRPr="004A6C0F">
        <w:rPr>
          <w:sz w:val="24"/>
          <w:szCs w:val="24"/>
        </w:rPr>
        <w:t xml:space="preserve">from </w:t>
      </w:r>
      <w:r w:rsidR="004209A6">
        <w:rPr>
          <w:sz w:val="24"/>
          <w:szCs w:val="24"/>
        </w:rPr>
        <w:t xml:space="preserve">the </w:t>
      </w:r>
      <w:r w:rsidR="00F94FDC" w:rsidRPr="004A6C0F">
        <w:rPr>
          <w:sz w:val="24"/>
          <w:szCs w:val="24"/>
        </w:rPr>
        <w:t xml:space="preserve">neighbouring Integrated Phosphate Complex </w:t>
      </w:r>
      <w:r w:rsidR="004A6C0F">
        <w:rPr>
          <w:sz w:val="24"/>
          <w:szCs w:val="24"/>
        </w:rPr>
        <w:t>supplier</w:t>
      </w:r>
      <w:r w:rsidR="004209A6">
        <w:rPr>
          <w:sz w:val="24"/>
          <w:szCs w:val="24"/>
        </w:rPr>
        <w:t>,</w:t>
      </w:r>
      <w:r w:rsidR="004A6C0F">
        <w:rPr>
          <w:sz w:val="24"/>
          <w:szCs w:val="24"/>
        </w:rPr>
        <w:t xml:space="preserve"> </w:t>
      </w:r>
      <w:r w:rsidR="00F94FDC" w:rsidRPr="004A6C0F">
        <w:rPr>
          <w:sz w:val="24"/>
          <w:szCs w:val="24"/>
        </w:rPr>
        <w:t>on FOB basis</w:t>
      </w:r>
      <w:r w:rsidR="004A6C0F">
        <w:rPr>
          <w:sz w:val="24"/>
          <w:szCs w:val="24"/>
        </w:rPr>
        <w:t xml:space="preserve">; </w:t>
      </w:r>
      <w:r w:rsidR="00F81CC7" w:rsidRPr="004A6C0F">
        <w:rPr>
          <w:sz w:val="24"/>
          <w:szCs w:val="24"/>
        </w:rPr>
        <w:t>with no import and no additional vessel and operational charges, neither CFR nor CPT</w:t>
      </w:r>
      <w:r w:rsidR="00F94FDC" w:rsidRPr="004A6C0F">
        <w:rPr>
          <w:sz w:val="24"/>
          <w:szCs w:val="24"/>
        </w:rPr>
        <w:t xml:space="preserve">, </w:t>
      </w:r>
      <w:r w:rsidR="004209A6">
        <w:rPr>
          <w:sz w:val="24"/>
          <w:szCs w:val="24"/>
        </w:rPr>
        <w:t xml:space="preserve">the </w:t>
      </w:r>
      <w:r w:rsidR="00D0143D" w:rsidRPr="004A6C0F">
        <w:rPr>
          <w:sz w:val="24"/>
          <w:szCs w:val="24"/>
        </w:rPr>
        <w:t>economical</w:t>
      </w:r>
      <w:r w:rsidR="00F94FDC" w:rsidRPr="004A6C0F">
        <w:rPr>
          <w:sz w:val="24"/>
          <w:szCs w:val="24"/>
        </w:rPr>
        <w:t xml:space="preserve"> energy power supplies from </w:t>
      </w:r>
      <w:r w:rsidR="00F81CC7" w:rsidRPr="004A6C0F">
        <w:rPr>
          <w:sz w:val="24"/>
          <w:szCs w:val="24"/>
          <w:lang/>
        </w:rPr>
        <w:t xml:space="preserve">2,400 </w:t>
      </w:r>
      <w:r w:rsidR="00F81CC7" w:rsidRPr="004A6C0F">
        <w:rPr>
          <w:bCs/>
          <w:sz w:val="24"/>
          <w:szCs w:val="24"/>
          <w:lang/>
        </w:rPr>
        <w:t>megawatts</w:t>
      </w:r>
      <w:r w:rsidR="00F81CC7" w:rsidRPr="004A6C0F">
        <w:rPr>
          <w:sz w:val="24"/>
          <w:szCs w:val="24"/>
          <w:lang/>
        </w:rPr>
        <w:t xml:space="preserve"> (MW) </w:t>
      </w:r>
      <w:r w:rsidR="00D0143D" w:rsidRPr="004A6C0F">
        <w:rPr>
          <w:sz w:val="24"/>
          <w:szCs w:val="24"/>
        </w:rPr>
        <w:t>Bakun Hydroelectric Dam</w:t>
      </w:r>
      <w:r w:rsidR="00F94FDC" w:rsidRPr="004A6C0F">
        <w:rPr>
          <w:sz w:val="24"/>
          <w:szCs w:val="24"/>
        </w:rPr>
        <w:t xml:space="preserve">, </w:t>
      </w:r>
      <w:r w:rsidR="00F81CC7" w:rsidRPr="004A6C0F">
        <w:rPr>
          <w:sz w:val="24"/>
          <w:szCs w:val="24"/>
        </w:rPr>
        <w:t xml:space="preserve">the economical land price for </w:t>
      </w:r>
      <w:r w:rsidR="004209A6">
        <w:rPr>
          <w:sz w:val="24"/>
          <w:szCs w:val="24"/>
        </w:rPr>
        <w:t xml:space="preserve">multiple </w:t>
      </w:r>
      <w:r w:rsidR="00F81CC7" w:rsidRPr="004A6C0F">
        <w:rPr>
          <w:sz w:val="24"/>
          <w:szCs w:val="24"/>
        </w:rPr>
        <w:t>industrial purpose</w:t>
      </w:r>
      <w:r w:rsidR="004209A6">
        <w:rPr>
          <w:sz w:val="24"/>
          <w:szCs w:val="24"/>
        </w:rPr>
        <w:t>s</w:t>
      </w:r>
      <w:r w:rsidR="00F81CC7" w:rsidRPr="004A6C0F">
        <w:rPr>
          <w:sz w:val="24"/>
          <w:szCs w:val="24"/>
        </w:rPr>
        <w:t xml:space="preserve">, </w:t>
      </w:r>
      <w:r w:rsidR="004A6C0F" w:rsidRPr="004A6C0F">
        <w:rPr>
          <w:sz w:val="24"/>
          <w:szCs w:val="24"/>
        </w:rPr>
        <w:t xml:space="preserve">the extensive </w:t>
      </w:r>
      <w:r w:rsidR="004A6C0F" w:rsidRPr="004A6C0F">
        <w:rPr>
          <w:sz w:val="24"/>
          <w:szCs w:val="24"/>
          <w:lang w:val="en-US"/>
        </w:rPr>
        <w:t xml:space="preserve">deep draught port </w:t>
      </w:r>
      <w:r w:rsidR="004A6C0F" w:rsidRPr="004A6C0F">
        <w:rPr>
          <w:sz w:val="24"/>
          <w:szCs w:val="24"/>
        </w:rPr>
        <w:t xml:space="preserve">facilities </w:t>
      </w:r>
      <w:r w:rsidR="004A6C0F" w:rsidRPr="004A6C0F">
        <w:rPr>
          <w:sz w:val="24"/>
          <w:szCs w:val="24"/>
          <w:lang w:val="en-US"/>
        </w:rPr>
        <w:t xml:space="preserve">that can handle dry bulk, liquids and general cargo, the basic infrastructures such as strategic port location that could access for export to Southeast </w:t>
      </w:r>
      <w:r w:rsidR="004A6C0F" w:rsidRPr="004A6C0F">
        <w:rPr>
          <w:rStyle w:val="st1"/>
          <w:rFonts w:cs="Arial"/>
          <w:color w:val="000000"/>
          <w:sz w:val="24"/>
          <w:szCs w:val="24"/>
        </w:rPr>
        <w:t xml:space="preserve">Asia (SEA), Asia Pacific and South Asia such as Thailand, Cambodia, Vietnam, Myanmar, Indonesia, Filipina, </w:t>
      </w:r>
      <w:r w:rsidR="00C06B63">
        <w:rPr>
          <w:rStyle w:val="st1"/>
          <w:rFonts w:cs="Arial"/>
          <w:color w:val="000000"/>
          <w:sz w:val="24"/>
          <w:szCs w:val="24"/>
        </w:rPr>
        <w:t xml:space="preserve">South </w:t>
      </w:r>
      <w:r w:rsidR="004A6C0F" w:rsidRPr="004A6C0F">
        <w:rPr>
          <w:rStyle w:val="st1"/>
          <w:rFonts w:cs="Arial"/>
          <w:color w:val="000000"/>
          <w:sz w:val="24"/>
          <w:szCs w:val="24"/>
        </w:rPr>
        <w:t xml:space="preserve">Korea, Japan, China, India, Pakistan and Bangladesh, couple with </w:t>
      </w:r>
      <w:r w:rsidR="004209A6">
        <w:rPr>
          <w:rStyle w:val="st1"/>
          <w:rFonts w:cs="Arial"/>
          <w:color w:val="000000"/>
          <w:sz w:val="24"/>
          <w:szCs w:val="24"/>
        </w:rPr>
        <w:t xml:space="preserve">the </w:t>
      </w:r>
      <w:r w:rsidR="004A6C0F" w:rsidRPr="004A6C0F">
        <w:rPr>
          <w:sz w:val="24"/>
          <w:szCs w:val="24"/>
          <w:lang w:val="en-US"/>
        </w:rPr>
        <w:t xml:space="preserve">complete </w:t>
      </w:r>
      <w:r w:rsidR="00F81CC7" w:rsidRPr="004A6C0F">
        <w:rPr>
          <w:sz w:val="24"/>
          <w:szCs w:val="24"/>
          <w:lang w:val="en-US"/>
        </w:rPr>
        <w:t>infrastructure comprising roads, water, emergency, health</w:t>
      </w:r>
      <w:r w:rsidR="004A6C0F" w:rsidRPr="004A6C0F">
        <w:rPr>
          <w:sz w:val="24"/>
          <w:szCs w:val="24"/>
          <w:lang w:val="en-US"/>
        </w:rPr>
        <w:t xml:space="preserve">, </w:t>
      </w:r>
      <w:r w:rsidR="00F81CC7" w:rsidRPr="004A6C0F">
        <w:rPr>
          <w:sz w:val="24"/>
          <w:szCs w:val="24"/>
          <w:lang w:val="en-US"/>
        </w:rPr>
        <w:t xml:space="preserve">education services, telecommunications, </w:t>
      </w:r>
      <w:r w:rsidR="004A6C0F" w:rsidRPr="004A6C0F">
        <w:rPr>
          <w:sz w:val="24"/>
          <w:szCs w:val="24"/>
          <w:lang w:val="en-US"/>
        </w:rPr>
        <w:t xml:space="preserve">fire, </w:t>
      </w:r>
      <w:r w:rsidR="00F81CC7" w:rsidRPr="004A6C0F">
        <w:rPr>
          <w:sz w:val="24"/>
          <w:szCs w:val="24"/>
          <w:lang w:val="en-US"/>
        </w:rPr>
        <w:t xml:space="preserve">police and </w:t>
      </w:r>
      <w:r w:rsidR="004A6C0F" w:rsidRPr="004A6C0F">
        <w:rPr>
          <w:sz w:val="24"/>
          <w:szCs w:val="24"/>
          <w:lang w:val="en-US"/>
        </w:rPr>
        <w:t>residential</w:t>
      </w:r>
      <w:r w:rsidR="00C06B63">
        <w:rPr>
          <w:sz w:val="24"/>
          <w:szCs w:val="24"/>
          <w:lang w:val="en-US"/>
        </w:rPr>
        <w:t>,</w:t>
      </w:r>
      <w:r w:rsidR="004A6C0F" w:rsidRPr="004A6C0F">
        <w:rPr>
          <w:sz w:val="24"/>
          <w:szCs w:val="24"/>
          <w:lang w:val="en-US"/>
        </w:rPr>
        <w:t xml:space="preserve"> together with the </w:t>
      </w:r>
      <w:r w:rsidR="00F81CC7" w:rsidRPr="004A6C0F">
        <w:rPr>
          <w:sz w:val="24"/>
          <w:szCs w:val="24"/>
          <w:lang w:val="en-US"/>
        </w:rPr>
        <w:t xml:space="preserve">wastewater </w:t>
      </w:r>
      <w:r w:rsidR="004A6C0F" w:rsidRPr="004A6C0F">
        <w:rPr>
          <w:sz w:val="24"/>
          <w:szCs w:val="24"/>
          <w:lang w:val="en-US"/>
        </w:rPr>
        <w:t>substructure</w:t>
      </w:r>
      <w:r w:rsidR="00F81CC7" w:rsidRPr="004A6C0F">
        <w:rPr>
          <w:sz w:val="24"/>
          <w:szCs w:val="24"/>
          <w:lang w:val="en-US"/>
        </w:rPr>
        <w:t xml:space="preserve"> </w:t>
      </w:r>
      <w:r w:rsidR="004A6C0F" w:rsidRPr="004A6C0F">
        <w:rPr>
          <w:sz w:val="24"/>
          <w:szCs w:val="24"/>
          <w:lang w:val="en-US"/>
        </w:rPr>
        <w:t xml:space="preserve">and </w:t>
      </w:r>
      <w:bookmarkStart w:id="0" w:name="_GoBack"/>
      <w:r w:rsidR="0014376C" w:rsidRPr="004A6C0F">
        <w:rPr>
          <w:sz w:val="24"/>
          <w:szCs w:val="24"/>
          <w:lang w:val="en-US"/>
        </w:rPr>
        <w:t>t</w:t>
      </w:r>
      <w:r w:rsidR="00D0143D" w:rsidRPr="004A6C0F">
        <w:rPr>
          <w:sz w:val="24"/>
          <w:szCs w:val="24"/>
          <w:lang w:val="en-US"/>
        </w:rPr>
        <w:t xml:space="preserve">he </w:t>
      </w:r>
      <w:r w:rsidR="0014376C" w:rsidRPr="004A6C0F">
        <w:rPr>
          <w:sz w:val="24"/>
          <w:szCs w:val="24"/>
          <w:lang w:val="en-US"/>
        </w:rPr>
        <w:t xml:space="preserve">moderate </w:t>
      </w:r>
      <w:r w:rsidR="00D0143D" w:rsidRPr="004A6C0F">
        <w:rPr>
          <w:sz w:val="24"/>
          <w:szCs w:val="24"/>
          <w:lang w:val="en-US"/>
        </w:rPr>
        <w:t>size</w:t>
      </w:r>
      <w:r w:rsidR="0014376C" w:rsidRPr="004A6C0F">
        <w:rPr>
          <w:sz w:val="24"/>
          <w:szCs w:val="24"/>
          <w:lang w:val="en-US"/>
        </w:rPr>
        <w:t xml:space="preserve"> plant design at</w:t>
      </w:r>
      <w:r w:rsidR="004209A6">
        <w:rPr>
          <w:sz w:val="24"/>
          <w:szCs w:val="24"/>
          <w:lang w:val="en-US"/>
        </w:rPr>
        <w:t xml:space="preserve"> </w:t>
      </w:r>
      <w:r w:rsidR="0014376C" w:rsidRPr="004A6C0F">
        <w:rPr>
          <w:sz w:val="24"/>
          <w:szCs w:val="24"/>
          <w:lang w:val="en-US"/>
        </w:rPr>
        <w:t>reasonably investment cost</w:t>
      </w:r>
      <w:r w:rsidR="00C06B63">
        <w:rPr>
          <w:sz w:val="24"/>
          <w:szCs w:val="24"/>
          <w:lang w:val="en-US"/>
        </w:rPr>
        <w:t>,</w:t>
      </w:r>
      <w:r w:rsidR="004A6C0F" w:rsidRPr="004A6C0F">
        <w:rPr>
          <w:sz w:val="24"/>
          <w:szCs w:val="24"/>
          <w:lang w:val="en-US"/>
        </w:rPr>
        <w:t xml:space="preserve"> </w:t>
      </w:r>
      <w:r w:rsidR="004209A6">
        <w:rPr>
          <w:sz w:val="24"/>
          <w:szCs w:val="24"/>
          <w:lang w:val="en-US"/>
        </w:rPr>
        <w:t>ar</w:t>
      </w:r>
      <w:r w:rsidR="004A6C0F" w:rsidRPr="004A6C0F">
        <w:rPr>
          <w:sz w:val="24"/>
          <w:szCs w:val="24"/>
          <w:lang w:val="en-US"/>
        </w:rPr>
        <w:t xml:space="preserve">e indeed probably the best offer that </w:t>
      </w:r>
      <w:r w:rsidR="00C06B63">
        <w:rPr>
          <w:sz w:val="24"/>
          <w:szCs w:val="24"/>
          <w:lang w:val="en-US"/>
        </w:rPr>
        <w:t xml:space="preserve">the D8 member countries </w:t>
      </w:r>
      <w:r w:rsidR="004A6C0F" w:rsidRPr="004A6C0F">
        <w:rPr>
          <w:sz w:val="24"/>
          <w:szCs w:val="24"/>
          <w:lang w:val="en-US"/>
        </w:rPr>
        <w:t xml:space="preserve">should not </w:t>
      </w:r>
      <w:r w:rsidR="006E2F1B" w:rsidRPr="004A6C0F">
        <w:rPr>
          <w:sz w:val="24"/>
          <w:szCs w:val="24"/>
          <w:lang w:val="en-US"/>
        </w:rPr>
        <w:t>declined</w:t>
      </w:r>
      <w:r w:rsidR="004A6C0F" w:rsidRPr="004A6C0F">
        <w:rPr>
          <w:sz w:val="24"/>
          <w:szCs w:val="24"/>
          <w:lang w:val="en-US"/>
        </w:rPr>
        <w:t>.</w:t>
      </w:r>
      <w:r w:rsidR="004A6C0F" w:rsidRPr="004A6C0F">
        <w:rPr>
          <w:sz w:val="24"/>
          <w:szCs w:val="24"/>
        </w:rPr>
        <w:t xml:space="preserve"> </w:t>
      </w:r>
      <w:r w:rsidR="006E2F1B">
        <w:rPr>
          <w:sz w:val="24"/>
          <w:szCs w:val="24"/>
        </w:rPr>
        <w:t xml:space="preserve">The </w:t>
      </w:r>
      <w:r w:rsidR="006E2F1B" w:rsidRPr="004A6C0F">
        <w:rPr>
          <w:sz w:val="24"/>
          <w:szCs w:val="24"/>
          <w:lang w:val="en-US"/>
        </w:rPr>
        <w:t xml:space="preserve">D8 DAP Plant must be considered as an opportunity for the joint venture </w:t>
      </w:r>
      <w:r w:rsidR="004209A6">
        <w:rPr>
          <w:sz w:val="24"/>
          <w:szCs w:val="24"/>
          <w:lang w:val="en-US"/>
        </w:rPr>
        <w:t xml:space="preserve">among D8 member countries </w:t>
      </w:r>
      <w:r w:rsidR="006E2F1B" w:rsidRPr="004A6C0F">
        <w:rPr>
          <w:sz w:val="24"/>
          <w:szCs w:val="24"/>
          <w:lang w:val="en-US"/>
        </w:rPr>
        <w:t xml:space="preserve">to be </w:t>
      </w:r>
      <w:r w:rsidR="006E2F1B">
        <w:rPr>
          <w:sz w:val="24"/>
          <w:szCs w:val="24"/>
          <w:lang w:val="en-US"/>
        </w:rPr>
        <w:t>mate</w:t>
      </w:r>
      <w:r w:rsidR="006E2F1B" w:rsidRPr="004A6C0F">
        <w:rPr>
          <w:sz w:val="24"/>
          <w:szCs w:val="24"/>
          <w:lang w:val="en-US"/>
        </w:rPr>
        <w:t>r</w:t>
      </w:r>
      <w:r w:rsidR="006E2F1B">
        <w:rPr>
          <w:sz w:val="24"/>
          <w:szCs w:val="24"/>
          <w:lang w:val="en-US"/>
        </w:rPr>
        <w:t>i</w:t>
      </w:r>
      <w:r w:rsidR="006E2F1B" w:rsidRPr="004A6C0F">
        <w:rPr>
          <w:sz w:val="24"/>
          <w:szCs w:val="24"/>
          <w:lang w:val="en-US"/>
        </w:rPr>
        <w:t>alized.</w:t>
      </w:r>
      <w:r w:rsidR="006E2F1B">
        <w:rPr>
          <w:sz w:val="24"/>
          <w:szCs w:val="24"/>
          <w:lang w:val="en-US"/>
        </w:rPr>
        <w:t xml:space="preserve"> </w:t>
      </w:r>
      <w:r w:rsidR="006E2F1B">
        <w:rPr>
          <w:sz w:val="24"/>
          <w:szCs w:val="24"/>
        </w:rPr>
        <w:t xml:space="preserve">The </w:t>
      </w:r>
      <w:r w:rsidR="006E2F1B" w:rsidRPr="004A6C0F">
        <w:rPr>
          <w:sz w:val="24"/>
          <w:szCs w:val="24"/>
          <w:lang w:val="en-US"/>
        </w:rPr>
        <w:t>D8 DAP Plant</w:t>
      </w:r>
      <w:r w:rsidR="00C06B63">
        <w:rPr>
          <w:sz w:val="24"/>
          <w:szCs w:val="24"/>
        </w:rPr>
        <w:t xml:space="preserve"> project</w:t>
      </w:r>
      <w:r w:rsidR="00BD3D55" w:rsidRPr="004A6C0F">
        <w:rPr>
          <w:sz w:val="24"/>
          <w:szCs w:val="24"/>
        </w:rPr>
        <w:t xml:space="preserve"> under the collaboration of D8</w:t>
      </w:r>
      <w:r w:rsidR="000B31C9" w:rsidRPr="004A6C0F">
        <w:rPr>
          <w:sz w:val="24"/>
          <w:szCs w:val="24"/>
        </w:rPr>
        <w:t xml:space="preserve"> member countries should be materialized being the first project under D8 working group of fertilizer and D8FA. </w:t>
      </w:r>
      <w:r w:rsidR="00BD3D55" w:rsidRPr="004A6C0F">
        <w:rPr>
          <w:sz w:val="24"/>
          <w:szCs w:val="24"/>
        </w:rPr>
        <w:t>Malaysia believe the propos</w:t>
      </w:r>
      <w:r w:rsidRPr="004A6C0F">
        <w:rPr>
          <w:sz w:val="24"/>
          <w:szCs w:val="24"/>
        </w:rPr>
        <w:t>al on the D8 DAP P</w:t>
      </w:r>
      <w:r w:rsidR="00BD3D55" w:rsidRPr="004A6C0F">
        <w:rPr>
          <w:sz w:val="24"/>
          <w:szCs w:val="24"/>
        </w:rPr>
        <w:t>lant</w:t>
      </w:r>
      <w:r w:rsidRPr="004A6C0F">
        <w:rPr>
          <w:sz w:val="24"/>
          <w:szCs w:val="24"/>
        </w:rPr>
        <w:t xml:space="preserve"> will be</w:t>
      </w:r>
      <w:r w:rsidR="00BD3D55" w:rsidRPr="004A6C0F">
        <w:rPr>
          <w:sz w:val="24"/>
          <w:szCs w:val="24"/>
        </w:rPr>
        <w:t xml:space="preserve"> the </w:t>
      </w:r>
      <w:r w:rsidRPr="004A6C0F">
        <w:rPr>
          <w:sz w:val="24"/>
          <w:szCs w:val="24"/>
        </w:rPr>
        <w:t>first interpretation</w:t>
      </w:r>
      <w:r w:rsidR="00BD3D55" w:rsidRPr="004A6C0F">
        <w:rPr>
          <w:sz w:val="24"/>
          <w:szCs w:val="24"/>
        </w:rPr>
        <w:t xml:space="preserve"> to </w:t>
      </w:r>
      <w:r w:rsidRPr="004A6C0F">
        <w:rPr>
          <w:sz w:val="24"/>
          <w:szCs w:val="24"/>
        </w:rPr>
        <w:t xml:space="preserve">the initiative on the </w:t>
      </w:r>
      <w:r w:rsidR="000B31C9" w:rsidRPr="004A6C0F">
        <w:rPr>
          <w:sz w:val="24"/>
          <w:szCs w:val="24"/>
        </w:rPr>
        <w:t xml:space="preserve">D8 </w:t>
      </w:r>
      <w:r w:rsidRPr="004A6C0F">
        <w:rPr>
          <w:sz w:val="24"/>
          <w:szCs w:val="24"/>
        </w:rPr>
        <w:t xml:space="preserve">intention to </w:t>
      </w:r>
      <w:r w:rsidR="00BD3D55" w:rsidRPr="004A6C0F">
        <w:rPr>
          <w:sz w:val="24"/>
          <w:szCs w:val="24"/>
        </w:rPr>
        <w:t>de</w:t>
      </w:r>
      <w:r w:rsidR="00BD3D55" w:rsidRPr="004A6C0F">
        <w:rPr>
          <w:rFonts w:cs="Arial"/>
          <w:color w:val="000000"/>
          <w:sz w:val="24"/>
          <w:szCs w:val="24"/>
        </w:rPr>
        <w:t>velop joint investment programs in the field of fertilizer</w:t>
      </w:r>
      <w:r w:rsidRPr="004A6C0F">
        <w:rPr>
          <w:rFonts w:cs="Arial"/>
          <w:color w:val="000000"/>
          <w:sz w:val="24"/>
          <w:szCs w:val="24"/>
        </w:rPr>
        <w:t xml:space="preserve"> </w:t>
      </w:r>
      <w:r w:rsidR="00BD3D55" w:rsidRPr="004A6C0F">
        <w:rPr>
          <w:rFonts w:cs="Arial"/>
          <w:color w:val="000000"/>
          <w:sz w:val="24"/>
          <w:szCs w:val="24"/>
        </w:rPr>
        <w:t xml:space="preserve">by encouraging and supporting investors </w:t>
      </w:r>
      <w:r w:rsidRPr="004A6C0F">
        <w:rPr>
          <w:rFonts w:cs="Arial"/>
          <w:color w:val="000000"/>
          <w:sz w:val="24"/>
          <w:szCs w:val="24"/>
        </w:rPr>
        <w:t>from</w:t>
      </w:r>
      <w:r w:rsidR="00BD3D55" w:rsidRPr="004A6C0F">
        <w:rPr>
          <w:rFonts w:cs="Arial"/>
          <w:color w:val="000000"/>
          <w:sz w:val="24"/>
          <w:szCs w:val="24"/>
        </w:rPr>
        <w:t xml:space="preserve"> private sector.</w:t>
      </w:r>
      <w:r w:rsidRPr="004A6C0F">
        <w:rPr>
          <w:rFonts w:cs="Arial"/>
          <w:color w:val="000000"/>
          <w:sz w:val="24"/>
          <w:szCs w:val="24"/>
        </w:rPr>
        <w:t xml:space="preserve"> </w:t>
      </w:r>
      <w:proofErr w:type="gramStart"/>
      <w:r w:rsidRPr="004A6C0F">
        <w:rPr>
          <w:rFonts w:cs="Arial"/>
          <w:color w:val="000000"/>
          <w:sz w:val="24"/>
          <w:szCs w:val="24"/>
        </w:rPr>
        <w:t xml:space="preserve">This proposal also parallel to Malaysia intention </w:t>
      </w:r>
      <w:r w:rsidR="000B31C9" w:rsidRPr="004A6C0F">
        <w:rPr>
          <w:rFonts w:cs="Arial"/>
          <w:color w:val="000000"/>
          <w:sz w:val="24"/>
          <w:szCs w:val="24"/>
        </w:rPr>
        <w:t>earlier</w:t>
      </w:r>
      <w:r w:rsidR="00C06B63">
        <w:rPr>
          <w:rFonts w:cs="Arial"/>
          <w:color w:val="000000"/>
          <w:sz w:val="24"/>
          <w:szCs w:val="24"/>
        </w:rPr>
        <w:t xml:space="preserve"> in Abuja, Nigeria</w:t>
      </w:r>
      <w:r w:rsidR="000B31C9" w:rsidRPr="004A6C0F">
        <w:rPr>
          <w:rFonts w:cs="Arial"/>
          <w:color w:val="000000"/>
          <w:sz w:val="24"/>
          <w:szCs w:val="24"/>
        </w:rPr>
        <w:t xml:space="preserve"> </w:t>
      </w:r>
      <w:r w:rsidRPr="004A6C0F">
        <w:rPr>
          <w:rFonts w:cs="Arial"/>
          <w:color w:val="000000"/>
          <w:sz w:val="24"/>
          <w:szCs w:val="24"/>
        </w:rPr>
        <w:t xml:space="preserve">on the significance </w:t>
      </w:r>
      <w:r w:rsidR="00BD3D55" w:rsidRPr="00BD3D55">
        <w:rPr>
          <w:rFonts w:eastAsia="Times New Roman" w:cs="Arial"/>
          <w:color w:val="000000"/>
          <w:sz w:val="24"/>
          <w:szCs w:val="24"/>
          <w:lang w:eastAsia="en-MY"/>
        </w:rPr>
        <w:t>o</w:t>
      </w:r>
      <w:r w:rsidRPr="004A6C0F">
        <w:rPr>
          <w:rFonts w:eastAsia="Times New Roman" w:cs="Arial"/>
          <w:color w:val="000000"/>
          <w:sz w:val="24"/>
          <w:szCs w:val="24"/>
          <w:lang w:eastAsia="en-MY"/>
        </w:rPr>
        <w:t>n</w:t>
      </w:r>
      <w:r w:rsidR="00BD3D55" w:rsidRPr="00BD3D55">
        <w:rPr>
          <w:rFonts w:eastAsia="Times New Roman" w:cs="Arial"/>
          <w:color w:val="000000"/>
          <w:sz w:val="24"/>
          <w:szCs w:val="24"/>
          <w:lang w:eastAsia="en-MY"/>
        </w:rPr>
        <w:t xml:space="preserve"> locating the D8FA headquarters in Kuala Lumpur.</w:t>
      </w:r>
      <w:proofErr w:type="gramEnd"/>
      <w:r w:rsidRPr="004A6C0F">
        <w:rPr>
          <w:rFonts w:eastAsia="Times New Roman" w:cs="Arial"/>
          <w:color w:val="000000"/>
          <w:sz w:val="24"/>
          <w:szCs w:val="24"/>
          <w:lang w:eastAsia="en-MY"/>
        </w:rPr>
        <w:t xml:space="preserve"> </w:t>
      </w:r>
    </w:p>
    <w:p w:rsidR="00F43F38" w:rsidRDefault="00F43F38" w:rsidP="004A6C0F">
      <w:pPr>
        <w:pStyle w:val="NoSpacing"/>
        <w:rPr>
          <w:rFonts w:eastAsia="Times New Roman" w:cs="Arial"/>
          <w:color w:val="000000"/>
          <w:sz w:val="24"/>
          <w:szCs w:val="24"/>
          <w:lang w:eastAsia="en-MY"/>
        </w:rPr>
      </w:pPr>
    </w:p>
    <w:bookmarkEnd w:id="0"/>
    <w:p w:rsidR="00F43F38" w:rsidRDefault="00F43F38" w:rsidP="00F43F38">
      <w:pPr>
        <w:pStyle w:val="NoSpacing"/>
        <w:jc w:val="center"/>
        <w:rPr>
          <w:rFonts w:eastAsia="Times New Roman" w:cs="Arial"/>
          <w:color w:val="000000"/>
          <w:sz w:val="24"/>
          <w:szCs w:val="24"/>
          <w:lang w:eastAsia="en-MY"/>
        </w:rPr>
      </w:pPr>
      <w:r>
        <w:rPr>
          <w:rFonts w:eastAsia="Times New Roman" w:cs="Arial"/>
          <w:color w:val="000000"/>
          <w:sz w:val="24"/>
          <w:szCs w:val="24"/>
          <w:lang w:eastAsia="en-MY"/>
        </w:rPr>
        <w:t>END</w:t>
      </w:r>
    </w:p>
    <w:p w:rsidR="00F43F38" w:rsidRDefault="00F43F38" w:rsidP="004A6C0F">
      <w:pPr>
        <w:pStyle w:val="NoSpacing"/>
        <w:rPr>
          <w:rFonts w:eastAsia="Times New Roman" w:cs="Arial"/>
          <w:color w:val="000000"/>
          <w:sz w:val="24"/>
          <w:szCs w:val="24"/>
          <w:lang w:eastAsia="en-MY"/>
        </w:rPr>
      </w:pPr>
    </w:p>
    <w:p w:rsidR="00F43F38" w:rsidRDefault="00F43F38" w:rsidP="004A6C0F">
      <w:pPr>
        <w:pStyle w:val="NoSpacing"/>
        <w:rPr>
          <w:rFonts w:eastAsia="Times New Roman" w:cs="Arial"/>
          <w:color w:val="000000"/>
          <w:sz w:val="24"/>
          <w:szCs w:val="24"/>
          <w:lang w:eastAsia="en-MY"/>
        </w:rPr>
      </w:pPr>
    </w:p>
    <w:p w:rsidR="00F43F38" w:rsidRPr="00F43F38" w:rsidRDefault="00F43F38" w:rsidP="004A6C0F">
      <w:pPr>
        <w:pStyle w:val="NoSpacing"/>
        <w:rPr>
          <w:rFonts w:eastAsia="Times New Roman" w:cs="Arial"/>
          <w:color w:val="000000"/>
          <w:sz w:val="24"/>
          <w:szCs w:val="24"/>
          <w:lang w:eastAsia="en-MY"/>
        </w:rPr>
      </w:pPr>
      <w:r w:rsidRPr="00F43F38">
        <w:rPr>
          <w:rFonts w:eastAsia="Times New Roman" w:cs="Arial"/>
          <w:color w:val="000000"/>
          <w:sz w:val="24"/>
          <w:szCs w:val="24"/>
          <w:lang w:eastAsia="en-MY"/>
        </w:rPr>
        <w:t>Prepared by;</w:t>
      </w:r>
    </w:p>
    <w:p w:rsidR="00F43F38" w:rsidRPr="00F43F38" w:rsidRDefault="00F43F38" w:rsidP="004A6C0F">
      <w:pPr>
        <w:pStyle w:val="NoSpacing"/>
        <w:rPr>
          <w:rFonts w:eastAsia="Times New Roman" w:cs="Arial"/>
          <w:color w:val="000000"/>
          <w:sz w:val="24"/>
          <w:szCs w:val="24"/>
          <w:lang w:eastAsia="en-MY"/>
        </w:rPr>
      </w:pPr>
      <w:r w:rsidRPr="00F43F38">
        <w:rPr>
          <w:rFonts w:eastAsia="Times New Roman" w:cs="Arial"/>
          <w:color w:val="000000"/>
          <w:sz w:val="24"/>
          <w:szCs w:val="24"/>
          <w:lang w:eastAsia="en-MY"/>
        </w:rPr>
        <w:t>National Farmers Organisation (NAFAS) of MALAYSIA</w:t>
      </w:r>
    </w:p>
    <w:p w:rsidR="00F43F38" w:rsidRPr="00F43F38" w:rsidRDefault="00F43F38" w:rsidP="004A6C0F">
      <w:pPr>
        <w:pStyle w:val="NoSpacing"/>
        <w:rPr>
          <w:sz w:val="24"/>
          <w:szCs w:val="24"/>
        </w:rPr>
      </w:pPr>
      <w:r w:rsidRPr="00F43F38">
        <w:rPr>
          <w:sz w:val="24"/>
          <w:szCs w:val="24"/>
        </w:rPr>
        <w:t>Kuala Lumpur</w:t>
      </w:r>
    </w:p>
    <w:p w:rsidR="00F43F38" w:rsidRPr="00F43F38" w:rsidRDefault="00F43F38" w:rsidP="004A6C0F">
      <w:pPr>
        <w:pStyle w:val="NoSpacing"/>
        <w:rPr>
          <w:sz w:val="24"/>
          <w:szCs w:val="24"/>
        </w:rPr>
      </w:pPr>
      <w:r w:rsidRPr="00F43F38">
        <w:rPr>
          <w:sz w:val="24"/>
          <w:szCs w:val="24"/>
        </w:rPr>
        <w:t>2</w:t>
      </w:r>
      <w:r w:rsidR="004209A6">
        <w:rPr>
          <w:sz w:val="24"/>
          <w:szCs w:val="24"/>
        </w:rPr>
        <w:t>8</w:t>
      </w:r>
      <w:r w:rsidRPr="00F43F38">
        <w:rPr>
          <w:sz w:val="24"/>
          <w:szCs w:val="24"/>
        </w:rPr>
        <w:t xml:space="preserve"> November 2014</w:t>
      </w:r>
    </w:p>
    <w:p w:rsidR="00F43F38" w:rsidRPr="00F43F38" w:rsidRDefault="00F43F38" w:rsidP="004A6C0F">
      <w:pPr>
        <w:pStyle w:val="NoSpacing"/>
        <w:rPr>
          <w:sz w:val="24"/>
          <w:szCs w:val="24"/>
        </w:rPr>
      </w:pPr>
    </w:p>
    <w:p w:rsidR="00F43F38" w:rsidRPr="00F43F38" w:rsidRDefault="00F43F38" w:rsidP="004A6C0F">
      <w:pPr>
        <w:pStyle w:val="NoSpacing"/>
        <w:rPr>
          <w:sz w:val="24"/>
          <w:szCs w:val="24"/>
        </w:rPr>
      </w:pPr>
      <w:r w:rsidRPr="00F43F38">
        <w:rPr>
          <w:sz w:val="24"/>
          <w:szCs w:val="24"/>
        </w:rPr>
        <w:t>Prepared for;</w:t>
      </w:r>
    </w:p>
    <w:p w:rsidR="00F43F38" w:rsidRPr="00F43F38" w:rsidRDefault="00F43F38" w:rsidP="00F43F38">
      <w:pPr>
        <w:pStyle w:val="NoSpacing"/>
        <w:rPr>
          <w:sz w:val="24"/>
          <w:szCs w:val="24"/>
          <w:lang w:val="en-US"/>
        </w:rPr>
      </w:pPr>
      <w:r w:rsidRPr="00F43F38">
        <w:rPr>
          <w:sz w:val="24"/>
          <w:szCs w:val="24"/>
          <w:lang w:val="en-US"/>
        </w:rPr>
        <w:t>5th D8 Agriculture Ministerial Meeting on Food Security 2014</w:t>
      </w:r>
    </w:p>
    <w:p w:rsidR="00F43F38" w:rsidRPr="00F43F38" w:rsidRDefault="00F43F38" w:rsidP="00F43F38">
      <w:pPr>
        <w:pStyle w:val="NoSpacing"/>
        <w:rPr>
          <w:sz w:val="24"/>
          <w:szCs w:val="24"/>
          <w:lang w:val="en-US"/>
        </w:rPr>
      </w:pPr>
      <w:r w:rsidRPr="00F43F38">
        <w:rPr>
          <w:sz w:val="24"/>
          <w:szCs w:val="24"/>
          <w:lang w:val="en-US"/>
        </w:rPr>
        <w:t xml:space="preserve">Istanbul, Turkey </w:t>
      </w:r>
    </w:p>
    <w:p w:rsidR="00F43F38" w:rsidRPr="00F43F38" w:rsidRDefault="00F43F38" w:rsidP="00F43F38">
      <w:pPr>
        <w:pStyle w:val="NoSpacing"/>
        <w:rPr>
          <w:sz w:val="24"/>
          <w:szCs w:val="24"/>
        </w:rPr>
      </w:pPr>
      <w:r w:rsidRPr="00F43F38">
        <w:rPr>
          <w:sz w:val="24"/>
          <w:szCs w:val="24"/>
          <w:lang w:val="en-US"/>
        </w:rPr>
        <w:t>01 - 03 December 2014</w:t>
      </w:r>
    </w:p>
    <w:sectPr w:rsidR="00F43F38" w:rsidRPr="00F43F38">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BD6" w:rsidRDefault="00F57BD6" w:rsidP="00263239">
      <w:pPr>
        <w:spacing w:after="0" w:line="240" w:lineRule="auto"/>
      </w:pPr>
      <w:r>
        <w:separator/>
      </w:r>
    </w:p>
  </w:endnote>
  <w:endnote w:type="continuationSeparator" w:id="0">
    <w:p w:rsidR="00F57BD6" w:rsidRDefault="00F57BD6" w:rsidP="00263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8493090"/>
      <w:docPartObj>
        <w:docPartGallery w:val="Page Numbers (Bottom of Page)"/>
        <w:docPartUnique/>
      </w:docPartObj>
    </w:sdtPr>
    <w:sdtEndPr>
      <w:rPr>
        <w:noProof/>
      </w:rPr>
    </w:sdtEndPr>
    <w:sdtContent>
      <w:p w:rsidR="00F57BD6" w:rsidRDefault="00F57BD6">
        <w:pPr>
          <w:pStyle w:val="Footer"/>
          <w:jc w:val="center"/>
        </w:pPr>
        <w:r>
          <w:fldChar w:fldCharType="begin"/>
        </w:r>
        <w:r>
          <w:instrText xml:space="preserve"> PAGE   \* MERGEFORMAT </w:instrText>
        </w:r>
        <w:r>
          <w:fldChar w:fldCharType="separate"/>
        </w:r>
        <w:r w:rsidR="001E38C7">
          <w:rPr>
            <w:noProof/>
          </w:rPr>
          <w:t>11</w:t>
        </w:r>
        <w:r>
          <w:rPr>
            <w:noProof/>
          </w:rPr>
          <w:fldChar w:fldCharType="end"/>
        </w:r>
      </w:p>
    </w:sdtContent>
  </w:sdt>
  <w:p w:rsidR="00F57BD6" w:rsidRDefault="00F57B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BD6" w:rsidRDefault="00F57BD6" w:rsidP="00263239">
      <w:pPr>
        <w:spacing w:after="0" w:line="240" w:lineRule="auto"/>
      </w:pPr>
      <w:r>
        <w:separator/>
      </w:r>
    </w:p>
  </w:footnote>
  <w:footnote w:type="continuationSeparator" w:id="0">
    <w:p w:rsidR="00F57BD6" w:rsidRDefault="00F57BD6" w:rsidP="00263239">
      <w:pPr>
        <w:spacing w:after="0" w:line="240" w:lineRule="auto"/>
      </w:pPr>
      <w:r>
        <w:continuationSeparator/>
      </w:r>
    </w:p>
  </w:footnote>
  <w:footnote w:id="1">
    <w:p w:rsidR="00F57BD6" w:rsidRPr="00263239" w:rsidRDefault="00F57BD6" w:rsidP="00263239">
      <w:pPr>
        <w:pStyle w:val="FootnoteText"/>
        <w:rPr>
          <w:i/>
        </w:rPr>
      </w:pPr>
      <w:r w:rsidRPr="00263239">
        <w:rPr>
          <w:rStyle w:val="FootnoteReference"/>
          <w:i/>
        </w:rPr>
        <w:footnoteRef/>
      </w:r>
      <w:r w:rsidRPr="00263239">
        <w:rPr>
          <w:i/>
        </w:rPr>
        <w:t xml:space="preserve"> </w:t>
      </w:r>
      <w:hyperlink r:id="rId1" w:history="1">
        <w:r w:rsidRPr="00263239">
          <w:rPr>
            <w:rStyle w:val="Hyperlink"/>
            <w:i/>
          </w:rPr>
          <w:t>www.researchandmarkets.com</w:t>
        </w:r>
      </w:hyperlink>
      <w:r w:rsidRPr="00263239">
        <w:rPr>
          <w:i/>
        </w:rPr>
        <w:t xml:space="preserve">, </w:t>
      </w:r>
      <w:r w:rsidRPr="00263239">
        <w:rPr>
          <w:i/>
          <w:sz w:val="18"/>
          <w:szCs w:val="18"/>
        </w:rPr>
        <w:t xml:space="preserve">Phosphate Fertilizers Market by Active Ingredient, Crop Type &amp; </w:t>
      </w:r>
      <w:proofErr w:type="gramStart"/>
      <w:r w:rsidRPr="00263239">
        <w:rPr>
          <w:i/>
          <w:sz w:val="18"/>
          <w:szCs w:val="18"/>
        </w:rPr>
        <w:t>By</w:t>
      </w:r>
      <w:proofErr w:type="gramEnd"/>
      <w:r w:rsidRPr="00263239">
        <w:rPr>
          <w:i/>
          <w:sz w:val="18"/>
          <w:szCs w:val="18"/>
        </w:rPr>
        <w:t xml:space="preserve"> Geogr</w:t>
      </w:r>
      <w:r>
        <w:rPr>
          <w:i/>
          <w:sz w:val="18"/>
          <w:szCs w:val="18"/>
        </w:rPr>
        <w:t>aphy: Trends &amp; Forecasts To 2018.</w:t>
      </w:r>
    </w:p>
  </w:footnote>
  <w:footnote w:id="2">
    <w:p w:rsidR="00F57BD6" w:rsidRPr="00263239" w:rsidRDefault="00F57BD6" w:rsidP="002F1D11">
      <w:pPr>
        <w:spacing w:after="0" w:line="240" w:lineRule="auto"/>
        <w:ind w:left="567" w:hanging="567"/>
        <w:rPr>
          <w:i/>
          <w:lang w:val="en-US"/>
        </w:rPr>
      </w:pPr>
      <w:r w:rsidRPr="00263239">
        <w:rPr>
          <w:rStyle w:val="FootnoteReference"/>
          <w:i/>
          <w:sz w:val="18"/>
          <w:szCs w:val="18"/>
        </w:rPr>
        <w:footnoteRef/>
      </w:r>
      <w:r w:rsidRPr="00263239">
        <w:rPr>
          <w:i/>
          <w:sz w:val="18"/>
          <w:szCs w:val="18"/>
        </w:rPr>
        <w:t xml:space="preserve"> </w:t>
      </w:r>
      <w:hyperlink r:id="rId2" w:history="1">
        <w:r w:rsidRPr="00263239">
          <w:rPr>
            <w:rStyle w:val="Hyperlink"/>
            <w:i/>
            <w:sz w:val="18"/>
            <w:szCs w:val="18"/>
          </w:rPr>
          <w:t>www.croplife.com</w:t>
        </w:r>
      </w:hyperlink>
      <w:r w:rsidRPr="00263239">
        <w:rPr>
          <w:i/>
          <w:sz w:val="18"/>
          <w:szCs w:val="18"/>
        </w:rPr>
        <w:t xml:space="preserve">, </w:t>
      </w:r>
      <w:r w:rsidRPr="00263239">
        <w:rPr>
          <w:rFonts w:cs="Helvetica"/>
          <w:i/>
          <w:color w:val="222222"/>
          <w:sz w:val="18"/>
          <w:szCs w:val="18"/>
          <w:lang w:val="en-US"/>
        </w:rPr>
        <w:t xml:space="preserve">The Phosphate </w:t>
      </w:r>
      <w:proofErr w:type="gramStart"/>
      <w:r w:rsidRPr="00263239">
        <w:rPr>
          <w:rFonts w:cs="Helvetica"/>
          <w:i/>
          <w:color w:val="222222"/>
          <w:sz w:val="18"/>
          <w:szCs w:val="18"/>
          <w:lang w:val="en-US"/>
        </w:rPr>
        <w:t>And</w:t>
      </w:r>
      <w:proofErr w:type="gramEnd"/>
      <w:r w:rsidRPr="00263239">
        <w:rPr>
          <w:rFonts w:cs="Helvetica"/>
          <w:i/>
          <w:color w:val="222222"/>
          <w:sz w:val="18"/>
          <w:szCs w:val="18"/>
          <w:lang w:val="en-US"/>
        </w:rPr>
        <w:t xml:space="preserve"> Potash Outlook For 2014</w:t>
      </w:r>
      <w:r>
        <w:rPr>
          <w:rFonts w:cs="Helvetica"/>
          <w:i/>
          <w:color w:val="222222"/>
          <w:sz w:val="18"/>
          <w:szCs w:val="18"/>
          <w:lang w:val="en-US"/>
        </w:rPr>
        <w:t>.</w:t>
      </w:r>
    </w:p>
  </w:footnote>
  <w:footnote w:id="3">
    <w:p w:rsidR="00F57BD6" w:rsidRPr="00263239" w:rsidRDefault="00F57BD6" w:rsidP="00263239">
      <w:pPr>
        <w:pStyle w:val="FootnoteText"/>
        <w:rPr>
          <w:i/>
        </w:rPr>
      </w:pPr>
      <w:r w:rsidRPr="00263239">
        <w:rPr>
          <w:rStyle w:val="FootnoteReference"/>
          <w:i/>
        </w:rPr>
        <w:footnoteRef/>
      </w:r>
      <w:r w:rsidRPr="00263239">
        <w:rPr>
          <w:i/>
        </w:rPr>
        <w:t xml:space="preserve"> </w:t>
      </w:r>
      <w:hyperlink r:id="rId3" w:history="1">
        <w:r w:rsidRPr="00263239">
          <w:rPr>
            <w:rStyle w:val="Hyperlink"/>
            <w:i/>
          </w:rPr>
          <w:t>www.finance.yahoo.com</w:t>
        </w:r>
      </w:hyperlink>
      <w:r w:rsidRPr="00263239">
        <w:rPr>
          <w:i/>
        </w:rPr>
        <w:t>, Asia Fertilizer</w:t>
      </w:r>
      <w:r>
        <w:rPr>
          <w:i/>
        </w:rPr>
        <w:t xml:space="preserve"> </w:t>
      </w:r>
      <w:r w:rsidRPr="00263239">
        <w:rPr>
          <w:i/>
        </w:rPr>
        <w:t>Industry Outlook 2017</w:t>
      </w:r>
      <w:r>
        <w:rPr>
          <w:i/>
        </w:rPr>
        <w:t>.</w:t>
      </w:r>
    </w:p>
  </w:footnote>
  <w:footnote w:id="4">
    <w:p w:rsidR="00F57BD6" w:rsidRPr="00263239" w:rsidRDefault="00F57BD6" w:rsidP="002F1D11">
      <w:pPr>
        <w:spacing w:after="0" w:line="240" w:lineRule="auto"/>
        <w:ind w:left="567" w:hanging="567"/>
        <w:rPr>
          <w:rFonts w:cs="Helvetica"/>
          <w:i/>
          <w:color w:val="222222"/>
          <w:sz w:val="18"/>
          <w:szCs w:val="18"/>
          <w:lang w:val="en-US"/>
        </w:rPr>
      </w:pPr>
      <w:r>
        <w:rPr>
          <w:rStyle w:val="FootnoteReference"/>
        </w:rPr>
        <w:footnoteRef/>
      </w:r>
      <w:r>
        <w:t xml:space="preserve"> </w:t>
      </w:r>
      <w:hyperlink r:id="rId4" w:history="1">
        <w:r w:rsidRPr="00263239">
          <w:rPr>
            <w:rStyle w:val="Hyperlink"/>
            <w:i/>
            <w:sz w:val="18"/>
            <w:szCs w:val="18"/>
          </w:rPr>
          <w:t>www.croplife.com</w:t>
        </w:r>
      </w:hyperlink>
      <w:r w:rsidRPr="00263239">
        <w:rPr>
          <w:i/>
          <w:sz w:val="18"/>
          <w:szCs w:val="18"/>
        </w:rPr>
        <w:t xml:space="preserve">, </w:t>
      </w:r>
      <w:r w:rsidRPr="00263239">
        <w:rPr>
          <w:rFonts w:cs="Helvetica"/>
          <w:i/>
          <w:color w:val="222222"/>
          <w:sz w:val="18"/>
          <w:szCs w:val="18"/>
          <w:lang w:val="en-US"/>
        </w:rPr>
        <w:t xml:space="preserve">The Phosphate </w:t>
      </w:r>
      <w:proofErr w:type="gramStart"/>
      <w:r w:rsidRPr="00263239">
        <w:rPr>
          <w:rFonts w:cs="Helvetica"/>
          <w:i/>
          <w:color w:val="222222"/>
          <w:sz w:val="18"/>
          <w:szCs w:val="18"/>
          <w:lang w:val="en-US"/>
        </w:rPr>
        <w:t>And</w:t>
      </w:r>
      <w:proofErr w:type="gramEnd"/>
      <w:r w:rsidRPr="00263239">
        <w:rPr>
          <w:rFonts w:cs="Helvetica"/>
          <w:i/>
          <w:color w:val="222222"/>
          <w:sz w:val="18"/>
          <w:szCs w:val="18"/>
          <w:lang w:val="en-US"/>
        </w:rPr>
        <w:t xml:space="preserve"> Potash Outlook For 2014</w:t>
      </w:r>
      <w:r>
        <w:rPr>
          <w:rFonts w:cs="Helvetica"/>
          <w:i/>
          <w:color w:val="222222"/>
          <w:sz w:val="18"/>
          <w:szCs w:val="18"/>
          <w:lang w:val="en-US"/>
        </w:rPr>
        <w:t>.</w:t>
      </w:r>
    </w:p>
    <w:p w:rsidR="00F57BD6" w:rsidRPr="002F1D11" w:rsidRDefault="00F57BD6">
      <w:pPr>
        <w:pStyle w:val="FootnoteText"/>
        <w:rPr>
          <w:lang w:val="en-US"/>
        </w:rPr>
      </w:pPr>
    </w:p>
  </w:footnote>
  <w:footnote w:id="5">
    <w:p w:rsidR="00F57BD6" w:rsidRPr="0045658C" w:rsidRDefault="00F57BD6">
      <w:pPr>
        <w:pStyle w:val="FootnoteText"/>
        <w:rPr>
          <w:i/>
          <w:lang w:val="en-US"/>
        </w:rPr>
      </w:pPr>
      <w:r>
        <w:rPr>
          <w:rStyle w:val="FootnoteReference"/>
        </w:rPr>
        <w:footnoteRef/>
      </w:r>
      <w:r>
        <w:t xml:space="preserve"> </w:t>
      </w:r>
      <w:hyperlink r:id="rId5" w:history="1">
        <w:r w:rsidRPr="0045658C">
          <w:rPr>
            <w:rStyle w:val="Hyperlink"/>
            <w:i/>
          </w:rPr>
          <w:t>www.recoda.com.my</w:t>
        </w:r>
      </w:hyperlink>
      <w:r w:rsidRPr="0045658C">
        <w:rPr>
          <w:i/>
        </w:rPr>
        <w:t>, Invest in SCORE</w:t>
      </w:r>
      <w:r>
        <w:rPr>
          <w:i/>
        </w:rPr>
        <w:t xml:space="preserve"> </w:t>
      </w:r>
      <w:r w:rsidRPr="0045658C">
        <w:rPr>
          <w:i/>
        </w:rPr>
        <w:t>Areas</w:t>
      </w:r>
      <w:r>
        <w:rPr>
          <w:i/>
        </w:rPr>
        <w:t xml:space="preserve">, </w:t>
      </w:r>
      <w:r w:rsidRPr="0045658C">
        <w:rPr>
          <w:i/>
        </w:rPr>
        <w:t>S</w:t>
      </w:r>
      <w:r>
        <w:rPr>
          <w:i/>
        </w:rPr>
        <w:t>amalaju.</w:t>
      </w:r>
    </w:p>
  </w:footnote>
  <w:footnote w:id="6">
    <w:p w:rsidR="00F57BD6" w:rsidRPr="00020C69" w:rsidRDefault="00F57BD6" w:rsidP="00533CD9">
      <w:pPr>
        <w:pStyle w:val="FootnoteText"/>
        <w:rPr>
          <w:i/>
          <w:lang w:val="en-US"/>
        </w:rPr>
      </w:pPr>
      <w:r>
        <w:rPr>
          <w:rStyle w:val="FootnoteReference"/>
        </w:rPr>
        <w:footnoteRef/>
      </w:r>
      <w:r>
        <w:t xml:space="preserve"> </w:t>
      </w:r>
      <w:hyperlink r:id="rId6" w:history="1">
        <w:r w:rsidRPr="00020C69">
          <w:rPr>
            <w:rStyle w:val="Hyperlink"/>
            <w:i/>
          </w:rPr>
          <w:t>www.mida.gov.my</w:t>
        </w:r>
      </w:hyperlink>
      <w:r w:rsidRPr="00020C69">
        <w:rPr>
          <w:i/>
        </w:rPr>
        <w:t>, CMS in JV to Build SEA First Integrated Phosphate Complex in Sarawak</w:t>
      </w:r>
      <w:r>
        <w:rPr>
          <w:i/>
        </w:rPr>
        <w:t>.</w:t>
      </w:r>
    </w:p>
  </w:footnote>
  <w:footnote w:id="7">
    <w:p w:rsidR="00F57BD6" w:rsidRPr="00ED4F04" w:rsidRDefault="00F57BD6" w:rsidP="00533CD9">
      <w:pPr>
        <w:pStyle w:val="FootnoteText"/>
        <w:rPr>
          <w:i/>
          <w:lang w:val="en-US"/>
        </w:rPr>
      </w:pPr>
      <w:r>
        <w:rPr>
          <w:rStyle w:val="FootnoteReference"/>
        </w:rPr>
        <w:footnoteRef/>
      </w:r>
      <w:r>
        <w:t xml:space="preserve"> </w:t>
      </w:r>
      <w:hyperlink r:id="rId7" w:history="1">
        <w:r w:rsidRPr="00ED4F04">
          <w:rPr>
            <w:rStyle w:val="Hyperlink"/>
            <w:i/>
          </w:rPr>
          <w:t>www.sarawakenergy.com.my</w:t>
        </w:r>
      </w:hyperlink>
      <w:r w:rsidRPr="00ED4F04">
        <w:rPr>
          <w:i/>
        </w:rPr>
        <w:t>, Energy Demand Intensifies Further Into The New Year As Sarawak Energy Pens Term Sheet Agreement With Malaysian Phosphate Additives Sarawak Sdn Bhd.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2879"/>
    <w:multiLevelType w:val="hybridMultilevel"/>
    <w:tmpl w:val="829ACE2A"/>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nsid w:val="02D604E2"/>
    <w:multiLevelType w:val="hybridMultilevel"/>
    <w:tmpl w:val="45D20E7C"/>
    <w:lvl w:ilvl="0" w:tplc="C0EA59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45140E6"/>
    <w:multiLevelType w:val="multilevel"/>
    <w:tmpl w:val="0958ED1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6A77181"/>
    <w:multiLevelType w:val="hybridMultilevel"/>
    <w:tmpl w:val="69427D78"/>
    <w:lvl w:ilvl="0" w:tplc="E60E5962">
      <w:start w:val="1"/>
      <w:numFmt w:val="decimal"/>
      <w:lvlText w:val="%1."/>
      <w:lvlJc w:val="left"/>
      <w:pPr>
        <w:ind w:left="720" w:hanging="36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nsid w:val="09FD52AC"/>
    <w:multiLevelType w:val="hybridMultilevel"/>
    <w:tmpl w:val="D8223C02"/>
    <w:lvl w:ilvl="0" w:tplc="44090001">
      <w:start w:val="1"/>
      <w:numFmt w:val="bullet"/>
      <w:lvlText w:val=""/>
      <w:lvlJc w:val="left"/>
      <w:pPr>
        <w:ind w:left="3240" w:hanging="360"/>
      </w:pPr>
      <w:rPr>
        <w:rFonts w:ascii="Symbol" w:hAnsi="Symbol" w:hint="default"/>
      </w:rPr>
    </w:lvl>
    <w:lvl w:ilvl="1" w:tplc="44090003" w:tentative="1">
      <w:start w:val="1"/>
      <w:numFmt w:val="bullet"/>
      <w:lvlText w:val="o"/>
      <w:lvlJc w:val="left"/>
      <w:pPr>
        <w:ind w:left="3960" w:hanging="360"/>
      </w:pPr>
      <w:rPr>
        <w:rFonts w:ascii="Courier New" w:hAnsi="Courier New" w:cs="Courier New" w:hint="default"/>
      </w:rPr>
    </w:lvl>
    <w:lvl w:ilvl="2" w:tplc="44090005" w:tentative="1">
      <w:start w:val="1"/>
      <w:numFmt w:val="bullet"/>
      <w:lvlText w:val=""/>
      <w:lvlJc w:val="left"/>
      <w:pPr>
        <w:ind w:left="4680" w:hanging="360"/>
      </w:pPr>
      <w:rPr>
        <w:rFonts w:ascii="Wingdings" w:hAnsi="Wingdings" w:hint="default"/>
      </w:rPr>
    </w:lvl>
    <w:lvl w:ilvl="3" w:tplc="44090001" w:tentative="1">
      <w:start w:val="1"/>
      <w:numFmt w:val="bullet"/>
      <w:lvlText w:val=""/>
      <w:lvlJc w:val="left"/>
      <w:pPr>
        <w:ind w:left="5400" w:hanging="360"/>
      </w:pPr>
      <w:rPr>
        <w:rFonts w:ascii="Symbol" w:hAnsi="Symbol" w:hint="default"/>
      </w:rPr>
    </w:lvl>
    <w:lvl w:ilvl="4" w:tplc="44090003" w:tentative="1">
      <w:start w:val="1"/>
      <w:numFmt w:val="bullet"/>
      <w:lvlText w:val="o"/>
      <w:lvlJc w:val="left"/>
      <w:pPr>
        <w:ind w:left="6120" w:hanging="360"/>
      </w:pPr>
      <w:rPr>
        <w:rFonts w:ascii="Courier New" w:hAnsi="Courier New" w:cs="Courier New" w:hint="default"/>
      </w:rPr>
    </w:lvl>
    <w:lvl w:ilvl="5" w:tplc="44090005" w:tentative="1">
      <w:start w:val="1"/>
      <w:numFmt w:val="bullet"/>
      <w:lvlText w:val=""/>
      <w:lvlJc w:val="left"/>
      <w:pPr>
        <w:ind w:left="6840" w:hanging="360"/>
      </w:pPr>
      <w:rPr>
        <w:rFonts w:ascii="Wingdings" w:hAnsi="Wingdings" w:hint="default"/>
      </w:rPr>
    </w:lvl>
    <w:lvl w:ilvl="6" w:tplc="44090001" w:tentative="1">
      <w:start w:val="1"/>
      <w:numFmt w:val="bullet"/>
      <w:lvlText w:val=""/>
      <w:lvlJc w:val="left"/>
      <w:pPr>
        <w:ind w:left="7560" w:hanging="360"/>
      </w:pPr>
      <w:rPr>
        <w:rFonts w:ascii="Symbol" w:hAnsi="Symbol" w:hint="default"/>
      </w:rPr>
    </w:lvl>
    <w:lvl w:ilvl="7" w:tplc="44090003" w:tentative="1">
      <w:start w:val="1"/>
      <w:numFmt w:val="bullet"/>
      <w:lvlText w:val="o"/>
      <w:lvlJc w:val="left"/>
      <w:pPr>
        <w:ind w:left="8280" w:hanging="360"/>
      </w:pPr>
      <w:rPr>
        <w:rFonts w:ascii="Courier New" w:hAnsi="Courier New" w:cs="Courier New" w:hint="default"/>
      </w:rPr>
    </w:lvl>
    <w:lvl w:ilvl="8" w:tplc="44090005" w:tentative="1">
      <w:start w:val="1"/>
      <w:numFmt w:val="bullet"/>
      <w:lvlText w:val=""/>
      <w:lvlJc w:val="left"/>
      <w:pPr>
        <w:ind w:left="9000" w:hanging="360"/>
      </w:pPr>
      <w:rPr>
        <w:rFonts w:ascii="Wingdings" w:hAnsi="Wingdings" w:hint="default"/>
      </w:rPr>
    </w:lvl>
  </w:abstractNum>
  <w:abstractNum w:abstractNumId="5">
    <w:nsid w:val="0FC11E8E"/>
    <w:multiLevelType w:val="hybridMultilevel"/>
    <w:tmpl w:val="8FE4C5E4"/>
    <w:lvl w:ilvl="0" w:tplc="8D7AE67A">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6">
    <w:nsid w:val="14F53E11"/>
    <w:multiLevelType w:val="hybridMultilevel"/>
    <w:tmpl w:val="0EF41872"/>
    <w:lvl w:ilvl="0" w:tplc="1C08B9B6">
      <w:start w:val="1"/>
      <w:numFmt w:val="decimal"/>
      <w:lvlText w:val="%1."/>
      <w:lvlJc w:val="left"/>
      <w:pPr>
        <w:ind w:left="2910" w:hanging="360"/>
      </w:pPr>
      <w:rPr>
        <w:rFonts w:hint="default"/>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7">
    <w:nsid w:val="15D42C62"/>
    <w:multiLevelType w:val="hybridMultilevel"/>
    <w:tmpl w:val="7BDAFDB2"/>
    <w:lvl w:ilvl="0" w:tplc="27E03C52">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8">
    <w:nsid w:val="166F5410"/>
    <w:multiLevelType w:val="hybridMultilevel"/>
    <w:tmpl w:val="49BAEB52"/>
    <w:lvl w:ilvl="0" w:tplc="94FE68D6">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9">
    <w:nsid w:val="1B07205F"/>
    <w:multiLevelType w:val="hybridMultilevel"/>
    <w:tmpl w:val="6B7850F4"/>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nsid w:val="294C15DC"/>
    <w:multiLevelType w:val="multilevel"/>
    <w:tmpl w:val="F2CC0822"/>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nsid w:val="2A0F4A16"/>
    <w:multiLevelType w:val="hybridMultilevel"/>
    <w:tmpl w:val="8E0E1174"/>
    <w:lvl w:ilvl="0" w:tplc="94ECBD30">
      <w:start w:val="1"/>
      <w:numFmt w:val="lowerLetter"/>
      <w:lvlText w:val="%1."/>
      <w:lvlJc w:val="left"/>
      <w:pPr>
        <w:ind w:left="2520" w:hanging="360"/>
      </w:pPr>
      <w:rPr>
        <w:rFonts w:hint="default"/>
      </w:rPr>
    </w:lvl>
    <w:lvl w:ilvl="1" w:tplc="44090019" w:tentative="1">
      <w:start w:val="1"/>
      <w:numFmt w:val="lowerLetter"/>
      <w:lvlText w:val="%2."/>
      <w:lvlJc w:val="left"/>
      <w:pPr>
        <w:ind w:left="3240" w:hanging="360"/>
      </w:pPr>
    </w:lvl>
    <w:lvl w:ilvl="2" w:tplc="4409001B" w:tentative="1">
      <w:start w:val="1"/>
      <w:numFmt w:val="lowerRoman"/>
      <w:lvlText w:val="%3."/>
      <w:lvlJc w:val="right"/>
      <w:pPr>
        <w:ind w:left="3960" w:hanging="180"/>
      </w:pPr>
    </w:lvl>
    <w:lvl w:ilvl="3" w:tplc="4409000F" w:tentative="1">
      <w:start w:val="1"/>
      <w:numFmt w:val="decimal"/>
      <w:lvlText w:val="%4."/>
      <w:lvlJc w:val="left"/>
      <w:pPr>
        <w:ind w:left="4680" w:hanging="360"/>
      </w:pPr>
    </w:lvl>
    <w:lvl w:ilvl="4" w:tplc="44090019" w:tentative="1">
      <w:start w:val="1"/>
      <w:numFmt w:val="lowerLetter"/>
      <w:lvlText w:val="%5."/>
      <w:lvlJc w:val="left"/>
      <w:pPr>
        <w:ind w:left="5400" w:hanging="360"/>
      </w:pPr>
    </w:lvl>
    <w:lvl w:ilvl="5" w:tplc="4409001B" w:tentative="1">
      <w:start w:val="1"/>
      <w:numFmt w:val="lowerRoman"/>
      <w:lvlText w:val="%6."/>
      <w:lvlJc w:val="right"/>
      <w:pPr>
        <w:ind w:left="6120" w:hanging="180"/>
      </w:pPr>
    </w:lvl>
    <w:lvl w:ilvl="6" w:tplc="4409000F" w:tentative="1">
      <w:start w:val="1"/>
      <w:numFmt w:val="decimal"/>
      <w:lvlText w:val="%7."/>
      <w:lvlJc w:val="left"/>
      <w:pPr>
        <w:ind w:left="6840" w:hanging="360"/>
      </w:pPr>
    </w:lvl>
    <w:lvl w:ilvl="7" w:tplc="44090019" w:tentative="1">
      <w:start w:val="1"/>
      <w:numFmt w:val="lowerLetter"/>
      <w:lvlText w:val="%8."/>
      <w:lvlJc w:val="left"/>
      <w:pPr>
        <w:ind w:left="7560" w:hanging="360"/>
      </w:pPr>
    </w:lvl>
    <w:lvl w:ilvl="8" w:tplc="4409001B" w:tentative="1">
      <w:start w:val="1"/>
      <w:numFmt w:val="lowerRoman"/>
      <w:lvlText w:val="%9."/>
      <w:lvlJc w:val="right"/>
      <w:pPr>
        <w:ind w:left="8280" w:hanging="180"/>
      </w:pPr>
    </w:lvl>
  </w:abstractNum>
  <w:abstractNum w:abstractNumId="12">
    <w:nsid w:val="2A3025F4"/>
    <w:multiLevelType w:val="multilevel"/>
    <w:tmpl w:val="5D7A63F6"/>
    <w:lvl w:ilvl="0">
      <w:start w:val="4"/>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nsid w:val="2B0B0BE4"/>
    <w:multiLevelType w:val="hybridMultilevel"/>
    <w:tmpl w:val="8714879A"/>
    <w:lvl w:ilvl="0" w:tplc="00C4B6BA">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4">
    <w:nsid w:val="2D7F0E4A"/>
    <w:multiLevelType w:val="multilevel"/>
    <w:tmpl w:val="C1A68D0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36593578"/>
    <w:multiLevelType w:val="multilevel"/>
    <w:tmpl w:val="2778746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B8D57DC"/>
    <w:multiLevelType w:val="hybridMultilevel"/>
    <w:tmpl w:val="83B88AEA"/>
    <w:lvl w:ilvl="0" w:tplc="3338556C">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7">
    <w:nsid w:val="3C567262"/>
    <w:multiLevelType w:val="hybridMultilevel"/>
    <w:tmpl w:val="6AF4935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nsid w:val="3CDA3CA2"/>
    <w:multiLevelType w:val="hybridMultilevel"/>
    <w:tmpl w:val="CA56CFD0"/>
    <w:lvl w:ilvl="0" w:tplc="4CB8BBEC">
      <w:start w:val="1"/>
      <w:numFmt w:val="lowerRoman"/>
      <w:lvlText w:val="%1."/>
      <w:lvlJc w:val="left"/>
      <w:pPr>
        <w:ind w:left="731" w:hanging="360"/>
      </w:pPr>
      <w:rPr>
        <w:rFonts w:hint="default"/>
      </w:rPr>
    </w:lvl>
    <w:lvl w:ilvl="1" w:tplc="44090019" w:tentative="1">
      <w:start w:val="1"/>
      <w:numFmt w:val="lowerLetter"/>
      <w:lvlText w:val="%2."/>
      <w:lvlJc w:val="left"/>
      <w:pPr>
        <w:ind w:left="1451" w:hanging="360"/>
      </w:pPr>
    </w:lvl>
    <w:lvl w:ilvl="2" w:tplc="4409001B" w:tentative="1">
      <w:start w:val="1"/>
      <w:numFmt w:val="lowerRoman"/>
      <w:lvlText w:val="%3."/>
      <w:lvlJc w:val="right"/>
      <w:pPr>
        <w:ind w:left="2171" w:hanging="180"/>
      </w:pPr>
    </w:lvl>
    <w:lvl w:ilvl="3" w:tplc="4409000F" w:tentative="1">
      <w:start w:val="1"/>
      <w:numFmt w:val="decimal"/>
      <w:lvlText w:val="%4."/>
      <w:lvlJc w:val="left"/>
      <w:pPr>
        <w:ind w:left="2891" w:hanging="360"/>
      </w:pPr>
    </w:lvl>
    <w:lvl w:ilvl="4" w:tplc="44090019" w:tentative="1">
      <w:start w:val="1"/>
      <w:numFmt w:val="lowerLetter"/>
      <w:lvlText w:val="%5."/>
      <w:lvlJc w:val="left"/>
      <w:pPr>
        <w:ind w:left="3611" w:hanging="360"/>
      </w:pPr>
    </w:lvl>
    <w:lvl w:ilvl="5" w:tplc="4409001B" w:tentative="1">
      <w:start w:val="1"/>
      <w:numFmt w:val="lowerRoman"/>
      <w:lvlText w:val="%6."/>
      <w:lvlJc w:val="right"/>
      <w:pPr>
        <w:ind w:left="4331" w:hanging="180"/>
      </w:pPr>
    </w:lvl>
    <w:lvl w:ilvl="6" w:tplc="4409000F" w:tentative="1">
      <w:start w:val="1"/>
      <w:numFmt w:val="decimal"/>
      <w:lvlText w:val="%7."/>
      <w:lvlJc w:val="left"/>
      <w:pPr>
        <w:ind w:left="5051" w:hanging="360"/>
      </w:pPr>
    </w:lvl>
    <w:lvl w:ilvl="7" w:tplc="44090019" w:tentative="1">
      <w:start w:val="1"/>
      <w:numFmt w:val="lowerLetter"/>
      <w:lvlText w:val="%8."/>
      <w:lvlJc w:val="left"/>
      <w:pPr>
        <w:ind w:left="5771" w:hanging="360"/>
      </w:pPr>
    </w:lvl>
    <w:lvl w:ilvl="8" w:tplc="4409001B" w:tentative="1">
      <w:start w:val="1"/>
      <w:numFmt w:val="lowerRoman"/>
      <w:lvlText w:val="%9."/>
      <w:lvlJc w:val="right"/>
      <w:pPr>
        <w:ind w:left="6491" w:hanging="180"/>
      </w:pPr>
    </w:lvl>
  </w:abstractNum>
  <w:abstractNum w:abstractNumId="19">
    <w:nsid w:val="3F8B68B5"/>
    <w:multiLevelType w:val="hybridMultilevel"/>
    <w:tmpl w:val="906E3EF0"/>
    <w:lvl w:ilvl="0" w:tplc="028291B4">
      <w:start w:val="1"/>
      <w:numFmt w:val="bullet"/>
      <w:lvlText w:val="•"/>
      <w:lvlJc w:val="left"/>
      <w:pPr>
        <w:tabs>
          <w:tab w:val="num" w:pos="720"/>
        </w:tabs>
        <w:ind w:left="720" w:hanging="360"/>
      </w:pPr>
      <w:rPr>
        <w:rFonts w:ascii="Arial" w:hAnsi="Arial" w:hint="default"/>
      </w:rPr>
    </w:lvl>
    <w:lvl w:ilvl="1" w:tplc="2214A8F2" w:tentative="1">
      <w:start w:val="1"/>
      <w:numFmt w:val="bullet"/>
      <w:lvlText w:val="•"/>
      <w:lvlJc w:val="left"/>
      <w:pPr>
        <w:tabs>
          <w:tab w:val="num" w:pos="1440"/>
        </w:tabs>
        <w:ind w:left="1440" w:hanging="360"/>
      </w:pPr>
      <w:rPr>
        <w:rFonts w:ascii="Arial" w:hAnsi="Arial" w:hint="default"/>
      </w:rPr>
    </w:lvl>
    <w:lvl w:ilvl="2" w:tplc="D99CF0C4" w:tentative="1">
      <w:start w:val="1"/>
      <w:numFmt w:val="bullet"/>
      <w:lvlText w:val="•"/>
      <w:lvlJc w:val="left"/>
      <w:pPr>
        <w:tabs>
          <w:tab w:val="num" w:pos="2160"/>
        </w:tabs>
        <w:ind w:left="2160" w:hanging="360"/>
      </w:pPr>
      <w:rPr>
        <w:rFonts w:ascii="Arial" w:hAnsi="Arial" w:hint="default"/>
      </w:rPr>
    </w:lvl>
    <w:lvl w:ilvl="3" w:tplc="2FAE774E" w:tentative="1">
      <w:start w:val="1"/>
      <w:numFmt w:val="bullet"/>
      <w:lvlText w:val="•"/>
      <w:lvlJc w:val="left"/>
      <w:pPr>
        <w:tabs>
          <w:tab w:val="num" w:pos="2880"/>
        </w:tabs>
        <w:ind w:left="2880" w:hanging="360"/>
      </w:pPr>
      <w:rPr>
        <w:rFonts w:ascii="Arial" w:hAnsi="Arial" w:hint="default"/>
      </w:rPr>
    </w:lvl>
    <w:lvl w:ilvl="4" w:tplc="761A5158" w:tentative="1">
      <w:start w:val="1"/>
      <w:numFmt w:val="bullet"/>
      <w:lvlText w:val="•"/>
      <w:lvlJc w:val="left"/>
      <w:pPr>
        <w:tabs>
          <w:tab w:val="num" w:pos="3600"/>
        </w:tabs>
        <w:ind w:left="3600" w:hanging="360"/>
      </w:pPr>
      <w:rPr>
        <w:rFonts w:ascii="Arial" w:hAnsi="Arial" w:hint="default"/>
      </w:rPr>
    </w:lvl>
    <w:lvl w:ilvl="5" w:tplc="F1DE88FC" w:tentative="1">
      <w:start w:val="1"/>
      <w:numFmt w:val="bullet"/>
      <w:lvlText w:val="•"/>
      <w:lvlJc w:val="left"/>
      <w:pPr>
        <w:tabs>
          <w:tab w:val="num" w:pos="4320"/>
        </w:tabs>
        <w:ind w:left="4320" w:hanging="360"/>
      </w:pPr>
      <w:rPr>
        <w:rFonts w:ascii="Arial" w:hAnsi="Arial" w:hint="default"/>
      </w:rPr>
    </w:lvl>
    <w:lvl w:ilvl="6" w:tplc="AB1244C6" w:tentative="1">
      <w:start w:val="1"/>
      <w:numFmt w:val="bullet"/>
      <w:lvlText w:val="•"/>
      <w:lvlJc w:val="left"/>
      <w:pPr>
        <w:tabs>
          <w:tab w:val="num" w:pos="5040"/>
        </w:tabs>
        <w:ind w:left="5040" w:hanging="360"/>
      </w:pPr>
      <w:rPr>
        <w:rFonts w:ascii="Arial" w:hAnsi="Arial" w:hint="default"/>
      </w:rPr>
    </w:lvl>
    <w:lvl w:ilvl="7" w:tplc="E928360A" w:tentative="1">
      <w:start w:val="1"/>
      <w:numFmt w:val="bullet"/>
      <w:lvlText w:val="•"/>
      <w:lvlJc w:val="left"/>
      <w:pPr>
        <w:tabs>
          <w:tab w:val="num" w:pos="5760"/>
        </w:tabs>
        <w:ind w:left="5760" w:hanging="360"/>
      </w:pPr>
      <w:rPr>
        <w:rFonts w:ascii="Arial" w:hAnsi="Arial" w:hint="default"/>
      </w:rPr>
    </w:lvl>
    <w:lvl w:ilvl="8" w:tplc="75CA4176" w:tentative="1">
      <w:start w:val="1"/>
      <w:numFmt w:val="bullet"/>
      <w:lvlText w:val="•"/>
      <w:lvlJc w:val="left"/>
      <w:pPr>
        <w:tabs>
          <w:tab w:val="num" w:pos="6480"/>
        </w:tabs>
        <w:ind w:left="6480" w:hanging="360"/>
      </w:pPr>
      <w:rPr>
        <w:rFonts w:ascii="Arial" w:hAnsi="Arial" w:hint="default"/>
      </w:rPr>
    </w:lvl>
  </w:abstractNum>
  <w:abstractNum w:abstractNumId="20">
    <w:nsid w:val="44025135"/>
    <w:multiLevelType w:val="hybridMultilevel"/>
    <w:tmpl w:val="05920026"/>
    <w:lvl w:ilvl="0" w:tplc="9210D2C2">
      <w:start w:val="1"/>
      <w:numFmt w:val="decimal"/>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21">
    <w:nsid w:val="455A3DEB"/>
    <w:multiLevelType w:val="hybridMultilevel"/>
    <w:tmpl w:val="B4C210F8"/>
    <w:lvl w:ilvl="0" w:tplc="6A3270E6">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2">
    <w:nsid w:val="47880257"/>
    <w:multiLevelType w:val="multilevel"/>
    <w:tmpl w:val="C03EBEB4"/>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49E34F9C"/>
    <w:multiLevelType w:val="multilevel"/>
    <w:tmpl w:val="F2CC0822"/>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nsid w:val="4ED924D0"/>
    <w:multiLevelType w:val="multilevel"/>
    <w:tmpl w:val="F2CC0822"/>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5">
    <w:nsid w:val="524C7CB6"/>
    <w:multiLevelType w:val="multilevel"/>
    <w:tmpl w:val="7F988F4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nsid w:val="52E31650"/>
    <w:multiLevelType w:val="hybridMultilevel"/>
    <w:tmpl w:val="14488386"/>
    <w:lvl w:ilvl="0" w:tplc="03C4BFFE">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7">
    <w:nsid w:val="538144DE"/>
    <w:multiLevelType w:val="hybridMultilevel"/>
    <w:tmpl w:val="75CA653C"/>
    <w:lvl w:ilvl="0" w:tplc="44090001">
      <w:start w:val="1"/>
      <w:numFmt w:val="bullet"/>
      <w:lvlText w:val=""/>
      <w:lvlJc w:val="left"/>
      <w:pPr>
        <w:ind w:left="1004" w:hanging="360"/>
      </w:pPr>
      <w:rPr>
        <w:rFonts w:ascii="Symbol" w:hAnsi="Symbol" w:hint="default"/>
      </w:rPr>
    </w:lvl>
    <w:lvl w:ilvl="1" w:tplc="44090003" w:tentative="1">
      <w:start w:val="1"/>
      <w:numFmt w:val="bullet"/>
      <w:lvlText w:val="o"/>
      <w:lvlJc w:val="left"/>
      <w:pPr>
        <w:ind w:left="1724" w:hanging="360"/>
      </w:pPr>
      <w:rPr>
        <w:rFonts w:ascii="Courier New" w:hAnsi="Courier New" w:cs="Courier New" w:hint="default"/>
      </w:rPr>
    </w:lvl>
    <w:lvl w:ilvl="2" w:tplc="44090005" w:tentative="1">
      <w:start w:val="1"/>
      <w:numFmt w:val="bullet"/>
      <w:lvlText w:val=""/>
      <w:lvlJc w:val="left"/>
      <w:pPr>
        <w:ind w:left="2444" w:hanging="360"/>
      </w:pPr>
      <w:rPr>
        <w:rFonts w:ascii="Wingdings" w:hAnsi="Wingdings" w:hint="default"/>
      </w:rPr>
    </w:lvl>
    <w:lvl w:ilvl="3" w:tplc="44090001" w:tentative="1">
      <w:start w:val="1"/>
      <w:numFmt w:val="bullet"/>
      <w:lvlText w:val=""/>
      <w:lvlJc w:val="left"/>
      <w:pPr>
        <w:ind w:left="3164" w:hanging="360"/>
      </w:pPr>
      <w:rPr>
        <w:rFonts w:ascii="Symbol" w:hAnsi="Symbol" w:hint="default"/>
      </w:rPr>
    </w:lvl>
    <w:lvl w:ilvl="4" w:tplc="44090003" w:tentative="1">
      <w:start w:val="1"/>
      <w:numFmt w:val="bullet"/>
      <w:lvlText w:val="o"/>
      <w:lvlJc w:val="left"/>
      <w:pPr>
        <w:ind w:left="3884" w:hanging="360"/>
      </w:pPr>
      <w:rPr>
        <w:rFonts w:ascii="Courier New" w:hAnsi="Courier New" w:cs="Courier New" w:hint="default"/>
      </w:rPr>
    </w:lvl>
    <w:lvl w:ilvl="5" w:tplc="44090005" w:tentative="1">
      <w:start w:val="1"/>
      <w:numFmt w:val="bullet"/>
      <w:lvlText w:val=""/>
      <w:lvlJc w:val="left"/>
      <w:pPr>
        <w:ind w:left="4604" w:hanging="360"/>
      </w:pPr>
      <w:rPr>
        <w:rFonts w:ascii="Wingdings" w:hAnsi="Wingdings" w:hint="default"/>
      </w:rPr>
    </w:lvl>
    <w:lvl w:ilvl="6" w:tplc="44090001" w:tentative="1">
      <w:start w:val="1"/>
      <w:numFmt w:val="bullet"/>
      <w:lvlText w:val=""/>
      <w:lvlJc w:val="left"/>
      <w:pPr>
        <w:ind w:left="5324" w:hanging="360"/>
      </w:pPr>
      <w:rPr>
        <w:rFonts w:ascii="Symbol" w:hAnsi="Symbol" w:hint="default"/>
      </w:rPr>
    </w:lvl>
    <w:lvl w:ilvl="7" w:tplc="44090003" w:tentative="1">
      <w:start w:val="1"/>
      <w:numFmt w:val="bullet"/>
      <w:lvlText w:val="o"/>
      <w:lvlJc w:val="left"/>
      <w:pPr>
        <w:ind w:left="6044" w:hanging="360"/>
      </w:pPr>
      <w:rPr>
        <w:rFonts w:ascii="Courier New" w:hAnsi="Courier New" w:cs="Courier New" w:hint="default"/>
      </w:rPr>
    </w:lvl>
    <w:lvl w:ilvl="8" w:tplc="44090005" w:tentative="1">
      <w:start w:val="1"/>
      <w:numFmt w:val="bullet"/>
      <w:lvlText w:val=""/>
      <w:lvlJc w:val="left"/>
      <w:pPr>
        <w:ind w:left="6764" w:hanging="360"/>
      </w:pPr>
      <w:rPr>
        <w:rFonts w:ascii="Wingdings" w:hAnsi="Wingdings" w:hint="default"/>
      </w:rPr>
    </w:lvl>
  </w:abstractNum>
  <w:abstractNum w:abstractNumId="28">
    <w:nsid w:val="67712D1D"/>
    <w:multiLevelType w:val="multilevel"/>
    <w:tmpl w:val="F1000D26"/>
    <w:lvl w:ilvl="0">
      <w:start w:val="4"/>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6E0746E4"/>
    <w:multiLevelType w:val="hybridMultilevel"/>
    <w:tmpl w:val="3A30C5D8"/>
    <w:lvl w:ilvl="0" w:tplc="2CF626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0C21B25"/>
    <w:multiLevelType w:val="hybridMultilevel"/>
    <w:tmpl w:val="7CF097F2"/>
    <w:lvl w:ilvl="0" w:tplc="8F5E9AEA">
      <w:start w:val="1"/>
      <w:numFmt w:val="lowerLetter"/>
      <w:lvlText w:val="%1."/>
      <w:lvlJc w:val="left"/>
      <w:pPr>
        <w:ind w:left="1778" w:hanging="360"/>
      </w:pPr>
      <w:rPr>
        <w:rFonts w:hint="default"/>
      </w:rPr>
    </w:lvl>
    <w:lvl w:ilvl="1" w:tplc="44090019" w:tentative="1">
      <w:start w:val="1"/>
      <w:numFmt w:val="lowerLetter"/>
      <w:lvlText w:val="%2."/>
      <w:lvlJc w:val="left"/>
      <w:pPr>
        <w:ind w:left="2498" w:hanging="360"/>
      </w:pPr>
    </w:lvl>
    <w:lvl w:ilvl="2" w:tplc="4409001B" w:tentative="1">
      <w:start w:val="1"/>
      <w:numFmt w:val="lowerRoman"/>
      <w:lvlText w:val="%3."/>
      <w:lvlJc w:val="right"/>
      <w:pPr>
        <w:ind w:left="3218" w:hanging="180"/>
      </w:pPr>
    </w:lvl>
    <w:lvl w:ilvl="3" w:tplc="4409000F" w:tentative="1">
      <w:start w:val="1"/>
      <w:numFmt w:val="decimal"/>
      <w:lvlText w:val="%4."/>
      <w:lvlJc w:val="left"/>
      <w:pPr>
        <w:ind w:left="3938" w:hanging="360"/>
      </w:pPr>
    </w:lvl>
    <w:lvl w:ilvl="4" w:tplc="44090019" w:tentative="1">
      <w:start w:val="1"/>
      <w:numFmt w:val="lowerLetter"/>
      <w:lvlText w:val="%5."/>
      <w:lvlJc w:val="left"/>
      <w:pPr>
        <w:ind w:left="4658" w:hanging="360"/>
      </w:pPr>
    </w:lvl>
    <w:lvl w:ilvl="5" w:tplc="4409001B" w:tentative="1">
      <w:start w:val="1"/>
      <w:numFmt w:val="lowerRoman"/>
      <w:lvlText w:val="%6."/>
      <w:lvlJc w:val="right"/>
      <w:pPr>
        <w:ind w:left="5378" w:hanging="180"/>
      </w:pPr>
    </w:lvl>
    <w:lvl w:ilvl="6" w:tplc="4409000F" w:tentative="1">
      <w:start w:val="1"/>
      <w:numFmt w:val="decimal"/>
      <w:lvlText w:val="%7."/>
      <w:lvlJc w:val="left"/>
      <w:pPr>
        <w:ind w:left="6098" w:hanging="360"/>
      </w:pPr>
    </w:lvl>
    <w:lvl w:ilvl="7" w:tplc="44090019" w:tentative="1">
      <w:start w:val="1"/>
      <w:numFmt w:val="lowerLetter"/>
      <w:lvlText w:val="%8."/>
      <w:lvlJc w:val="left"/>
      <w:pPr>
        <w:ind w:left="6818" w:hanging="360"/>
      </w:pPr>
    </w:lvl>
    <w:lvl w:ilvl="8" w:tplc="4409001B" w:tentative="1">
      <w:start w:val="1"/>
      <w:numFmt w:val="lowerRoman"/>
      <w:lvlText w:val="%9."/>
      <w:lvlJc w:val="right"/>
      <w:pPr>
        <w:ind w:left="7538" w:hanging="180"/>
      </w:pPr>
    </w:lvl>
  </w:abstractNum>
  <w:abstractNum w:abstractNumId="31">
    <w:nsid w:val="7F7F6CE5"/>
    <w:multiLevelType w:val="hybridMultilevel"/>
    <w:tmpl w:val="8FE4C5E4"/>
    <w:lvl w:ilvl="0" w:tplc="8D7AE67A">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num w:numId="1">
    <w:abstractNumId w:val="15"/>
  </w:num>
  <w:num w:numId="2">
    <w:abstractNumId w:val="19"/>
  </w:num>
  <w:num w:numId="3">
    <w:abstractNumId w:val="25"/>
  </w:num>
  <w:num w:numId="4">
    <w:abstractNumId w:val="11"/>
  </w:num>
  <w:num w:numId="5">
    <w:abstractNumId w:val="4"/>
  </w:num>
  <w:num w:numId="6">
    <w:abstractNumId w:val="6"/>
  </w:num>
  <w:num w:numId="7">
    <w:abstractNumId w:val="30"/>
  </w:num>
  <w:num w:numId="8">
    <w:abstractNumId w:val="0"/>
  </w:num>
  <w:num w:numId="9">
    <w:abstractNumId w:val="13"/>
  </w:num>
  <w:num w:numId="10">
    <w:abstractNumId w:val="1"/>
  </w:num>
  <w:num w:numId="11">
    <w:abstractNumId w:val="29"/>
  </w:num>
  <w:num w:numId="12">
    <w:abstractNumId w:val="18"/>
  </w:num>
  <w:num w:numId="13">
    <w:abstractNumId w:val="31"/>
  </w:num>
  <w:num w:numId="14">
    <w:abstractNumId w:val="16"/>
  </w:num>
  <w:num w:numId="15">
    <w:abstractNumId w:val="21"/>
  </w:num>
  <w:num w:numId="16">
    <w:abstractNumId w:val="8"/>
  </w:num>
  <w:num w:numId="17">
    <w:abstractNumId w:val="7"/>
  </w:num>
  <w:num w:numId="18">
    <w:abstractNumId w:val="26"/>
  </w:num>
  <w:num w:numId="19">
    <w:abstractNumId w:val="14"/>
  </w:num>
  <w:num w:numId="20">
    <w:abstractNumId w:val="24"/>
  </w:num>
  <w:num w:numId="21">
    <w:abstractNumId w:val="5"/>
  </w:num>
  <w:num w:numId="22">
    <w:abstractNumId w:val="9"/>
  </w:num>
  <w:num w:numId="23">
    <w:abstractNumId w:val="20"/>
  </w:num>
  <w:num w:numId="24">
    <w:abstractNumId w:val="27"/>
  </w:num>
  <w:num w:numId="25">
    <w:abstractNumId w:val="17"/>
  </w:num>
  <w:num w:numId="26">
    <w:abstractNumId w:val="23"/>
  </w:num>
  <w:num w:numId="27">
    <w:abstractNumId w:val="10"/>
  </w:num>
  <w:num w:numId="28">
    <w:abstractNumId w:val="12"/>
  </w:num>
  <w:num w:numId="29">
    <w:abstractNumId w:val="3"/>
  </w:num>
  <w:num w:numId="30">
    <w:abstractNumId w:val="2"/>
  </w:num>
  <w:num w:numId="31">
    <w:abstractNumId w:val="22"/>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CF3"/>
    <w:rsid w:val="0000421F"/>
    <w:rsid w:val="00005CB9"/>
    <w:rsid w:val="00020C69"/>
    <w:rsid w:val="000234CC"/>
    <w:rsid w:val="00051189"/>
    <w:rsid w:val="00057CD7"/>
    <w:rsid w:val="000B31C9"/>
    <w:rsid w:val="000B5C74"/>
    <w:rsid w:val="000C5F5F"/>
    <w:rsid w:val="000F06C1"/>
    <w:rsid w:val="00114EFC"/>
    <w:rsid w:val="00132CF3"/>
    <w:rsid w:val="0014376C"/>
    <w:rsid w:val="00194040"/>
    <w:rsid w:val="001B7A28"/>
    <w:rsid w:val="001C3042"/>
    <w:rsid w:val="001C4650"/>
    <w:rsid w:val="001C6E34"/>
    <w:rsid w:val="001E38C7"/>
    <w:rsid w:val="001E5BD6"/>
    <w:rsid w:val="001E63A8"/>
    <w:rsid w:val="00201BF2"/>
    <w:rsid w:val="00253D34"/>
    <w:rsid w:val="00263239"/>
    <w:rsid w:val="00265D9A"/>
    <w:rsid w:val="0028070B"/>
    <w:rsid w:val="00287D9E"/>
    <w:rsid w:val="002F1D11"/>
    <w:rsid w:val="002F4F9D"/>
    <w:rsid w:val="003114E8"/>
    <w:rsid w:val="0037735A"/>
    <w:rsid w:val="003C07BD"/>
    <w:rsid w:val="003C51B4"/>
    <w:rsid w:val="003E356E"/>
    <w:rsid w:val="003F4068"/>
    <w:rsid w:val="004209A6"/>
    <w:rsid w:val="0045658C"/>
    <w:rsid w:val="004633F3"/>
    <w:rsid w:val="004715C3"/>
    <w:rsid w:val="00472035"/>
    <w:rsid w:val="00495FA7"/>
    <w:rsid w:val="004A6C0F"/>
    <w:rsid w:val="004C2D70"/>
    <w:rsid w:val="004E7589"/>
    <w:rsid w:val="004F1DA5"/>
    <w:rsid w:val="004F3126"/>
    <w:rsid w:val="004F6D71"/>
    <w:rsid w:val="00533CD9"/>
    <w:rsid w:val="00550B8A"/>
    <w:rsid w:val="005577D9"/>
    <w:rsid w:val="00560236"/>
    <w:rsid w:val="00564FAE"/>
    <w:rsid w:val="00566A2B"/>
    <w:rsid w:val="0056760E"/>
    <w:rsid w:val="005C64F5"/>
    <w:rsid w:val="005D1F81"/>
    <w:rsid w:val="005D3DCD"/>
    <w:rsid w:val="005D6D03"/>
    <w:rsid w:val="005D6DE1"/>
    <w:rsid w:val="006667CA"/>
    <w:rsid w:val="006C1161"/>
    <w:rsid w:val="006E2F1B"/>
    <w:rsid w:val="0074017A"/>
    <w:rsid w:val="00755FF3"/>
    <w:rsid w:val="007657C4"/>
    <w:rsid w:val="007A7FBD"/>
    <w:rsid w:val="007E3705"/>
    <w:rsid w:val="007F5C48"/>
    <w:rsid w:val="008465A2"/>
    <w:rsid w:val="00854314"/>
    <w:rsid w:val="00877E40"/>
    <w:rsid w:val="0089080C"/>
    <w:rsid w:val="00895D56"/>
    <w:rsid w:val="008C45C3"/>
    <w:rsid w:val="00947D5B"/>
    <w:rsid w:val="009548F1"/>
    <w:rsid w:val="00991F6F"/>
    <w:rsid w:val="009B3DE4"/>
    <w:rsid w:val="009C2D47"/>
    <w:rsid w:val="009C3DF9"/>
    <w:rsid w:val="009D05B9"/>
    <w:rsid w:val="009D1C5F"/>
    <w:rsid w:val="00A759C8"/>
    <w:rsid w:val="00A85B3D"/>
    <w:rsid w:val="00A90395"/>
    <w:rsid w:val="00AE487C"/>
    <w:rsid w:val="00AF05A0"/>
    <w:rsid w:val="00B06596"/>
    <w:rsid w:val="00B72B48"/>
    <w:rsid w:val="00B9168E"/>
    <w:rsid w:val="00B925D2"/>
    <w:rsid w:val="00BA4055"/>
    <w:rsid w:val="00BD3D55"/>
    <w:rsid w:val="00BF5CC7"/>
    <w:rsid w:val="00C0182D"/>
    <w:rsid w:val="00C06B63"/>
    <w:rsid w:val="00C121AB"/>
    <w:rsid w:val="00C20A1F"/>
    <w:rsid w:val="00C40228"/>
    <w:rsid w:val="00CC416F"/>
    <w:rsid w:val="00CF2ECE"/>
    <w:rsid w:val="00D0143D"/>
    <w:rsid w:val="00D32044"/>
    <w:rsid w:val="00D35636"/>
    <w:rsid w:val="00D402CC"/>
    <w:rsid w:val="00D57A2D"/>
    <w:rsid w:val="00DA42FD"/>
    <w:rsid w:val="00DC767C"/>
    <w:rsid w:val="00E71916"/>
    <w:rsid w:val="00ED2AC2"/>
    <w:rsid w:val="00ED4F04"/>
    <w:rsid w:val="00EE04D2"/>
    <w:rsid w:val="00EF40EE"/>
    <w:rsid w:val="00EF5978"/>
    <w:rsid w:val="00F07A57"/>
    <w:rsid w:val="00F43F38"/>
    <w:rsid w:val="00F57BD6"/>
    <w:rsid w:val="00F66DFF"/>
    <w:rsid w:val="00F81CC7"/>
    <w:rsid w:val="00F83200"/>
    <w:rsid w:val="00F94430"/>
    <w:rsid w:val="00F94FDC"/>
    <w:rsid w:val="00FB152F"/>
    <w:rsid w:val="00FC4504"/>
    <w:rsid w:val="00FE2F5B"/>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32CF3"/>
    <w:pPr>
      <w:autoSpaceDE w:val="0"/>
      <w:autoSpaceDN w:val="0"/>
      <w:adjustRightInd w:val="0"/>
      <w:spacing w:after="0" w:line="240" w:lineRule="auto"/>
    </w:pPr>
    <w:rPr>
      <w:rFonts w:ascii="Garamond" w:hAnsi="Garamond" w:cs="Garamond"/>
      <w:color w:val="000000"/>
      <w:sz w:val="24"/>
      <w:szCs w:val="24"/>
    </w:rPr>
  </w:style>
  <w:style w:type="paragraph" w:styleId="ListParagraph">
    <w:name w:val="List Paragraph"/>
    <w:basedOn w:val="Normal"/>
    <w:uiPriority w:val="34"/>
    <w:qFormat/>
    <w:rsid w:val="00132CF3"/>
    <w:pPr>
      <w:ind w:left="720"/>
      <w:contextualSpacing/>
    </w:pPr>
  </w:style>
  <w:style w:type="character" w:styleId="Hyperlink">
    <w:name w:val="Hyperlink"/>
    <w:basedOn w:val="DefaultParagraphFont"/>
    <w:uiPriority w:val="99"/>
    <w:unhideWhenUsed/>
    <w:rsid w:val="00DC767C"/>
    <w:rPr>
      <w:b/>
      <w:bCs/>
      <w:strike w:val="0"/>
      <w:dstrike w:val="0"/>
      <w:color w:val="1A5084"/>
      <w:u w:val="none"/>
      <w:effect w:val="none"/>
      <w:shd w:val="clear" w:color="auto" w:fill="auto"/>
    </w:rPr>
  </w:style>
  <w:style w:type="character" w:customStyle="1" w:styleId="by">
    <w:name w:val="by"/>
    <w:basedOn w:val="DefaultParagraphFont"/>
    <w:rsid w:val="00DC767C"/>
  </w:style>
  <w:style w:type="character" w:customStyle="1" w:styleId="separator">
    <w:name w:val="separator"/>
    <w:basedOn w:val="DefaultParagraphFont"/>
    <w:rsid w:val="00DC767C"/>
  </w:style>
  <w:style w:type="paragraph" w:styleId="NormalWeb">
    <w:name w:val="Normal (Web)"/>
    <w:basedOn w:val="Normal"/>
    <w:uiPriority w:val="99"/>
    <w:unhideWhenUsed/>
    <w:rsid w:val="00DC767C"/>
    <w:pPr>
      <w:spacing w:before="100" w:beforeAutospacing="1" w:after="100" w:afterAutospacing="1" w:line="240" w:lineRule="auto"/>
    </w:pPr>
    <w:rPr>
      <w:rFonts w:ascii="Times New Roman" w:eastAsia="Times New Roman" w:hAnsi="Times New Roman" w:cs="Times New Roman"/>
      <w:sz w:val="24"/>
      <w:szCs w:val="24"/>
      <w:lang w:eastAsia="en-MY"/>
    </w:rPr>
  </w:style>
  <w:style w:type="paragraph" w:customStyle="1" w:styleId="subhead">
    <w:name w:val="subhead"/>
    <w:basedOn w:val="Normal"/>
    <w:rsid w:val="00DC767C"/>
    <w:pPr>
      <w:spacing w:before="100" w:beforeAutospacing="1" w:after="100" w:afterAutospacing="1" w:line="240" w:lineRule="auto"/>
    </w:pPr>
    <w:rPr>
      <w:rFonts w:ascii="Times New Roman" w:eastAsia="Times New Roman" w:hAnsi="Times New Roman" w:cs="Times New Roman"/>
      <w:sz w:val="24"/>
      <w:szCs w:val="24"/>
      <w:lang w:eastAsia="en-MY"/>
    </w:rPr>
  </w:style>
  <w:style w:type="character" w:styleId="Strong">
    <w:name w:val="Strong"/>
    <w:basedOn w:val="DefaultParagraphFont"/>
    <w:uiPriority w:val="22"/>
    <w:qFormat/>
    <w:rsid w:val="00DC767C"/>
    <w:rPr>
      <w:b/>
      <w:bCs/>
    </w:rPr>
  </w:style>
  <w:style w:type="paragraph" w:styleId="FootnoteText">
    <w:name w:val="footnote text"/>
    <w:basedOn w:val="Normal"/>
    <w:link w:val="FootnoteTextChar"/>
    <w:uiPriority w:val="99"/>
    <w:semiHidden/>
    <w:unhideWhenUsed/>
    <w:rsid w:val="002632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3239"/>
    <w:rPr>
      <w:sz w:val="20"/>
      <w:szCs w:val="20"/>
    </w:rPr>
  </w:style>
  <w:style w:type="character" w:styleId="FootnoteReference">
    <w:name w:val="footnote reference"/>
    <w:basedOn w:val="DefaultParagraphFont"/>
    <w:uiPriority w:val="99"/>
    <w:semiHidden/>
    <w:unhideWhenUsed/>
    <w:rsid w:val="00263239"/>
    <w:rPr>
      <w:vertAlign w:val="superscript"/>
    </w:rPr>
  </w:style>
  <w:style w:type="character" w:customStyle="1" w:styleId="hps">
    <w:name w:val="hps"/>
    <w:basedOn w:val="DefaultParagraphFont"/>
    <w:rsid w:val="00566A2B"/>
  </w:style>
  <w:style w:type="table" w:styleId="TableGrid">
    <w:name w:val="Table Grid"/>
    <w:basedOn w:val="TableNormal"/>
    <w:uiPriority w:val="39"/>
    <w:rsid w:val="005602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602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236"/>
    <w:rPr>
      <w:rFonts w:ascii="Tahoma" w:hAnsi="Tahoma" w:cs="Tahoma"/>
      <w:sz w:val="16"/>
      <w:szCs w:val="16"/>
    </w:rPr>
  </w:style>
  <w:style w:type="paragraph" w:styleId="EndnoteText">
    <w:name w:val="endnote text"/>
    <w:basedOn w:val="Normal"/>
    <w:link w:val="EndnoteTextChar"/>
    <w:uiPriority w:val="99"/>
    <w:semiHidden/>
    <w:unhideWhenUsed/>
    <w:rsid w:val="0045658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5658C"/>
    <w:rPr>
      <w:sz w:val="20"/>
      <w:szCs w:val="20"/>
    </w:rPr>
  </w:style>
  <w:style w:type="character" w:styleId="EndnoteReference">
    <w:name w:val="endnote reference"/>
    <w:basedOn w:val="DefaultParagraphFont"/>
    <w:uiPriority w:val="99"/>
    <w:semiHidden/>
    <w:unhideWhenUsed/>
    <w:rsid w:val="0045658C"/>
    <w:rPr>
      <w:vertAlign w:val="superscript"/>
    </w:rPr>
  </w:style>
  <w:style w:type="paragraph" w:styleId="Header">
    <w:name w:val="header"/>
    <w:basedOn w:val="Normal"/>
    <w:link w:val="HeaderChar"/>
    <w:uiPriority w:val="99"/>
    <w:unhideWhenUsed/>
    <w:rsid w:val="004565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58C"/>
  </w:style>
  <w:style w:type="paragraph" w:styleId="Footer">
    <w:name w:val="footer"/>
    <w:basedOn w:val="Normal"/>
    <w:link w:val="FooterChar"/>
    <w:uiPriority w:val="99"/>
    <w:unhideWhenUsed/>
    <w:rsid w:val="004565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58C"/>
  </w:style>
  <w:style w:type="paragraph" w:styleId="NoSpacing">
    <w:name w:val="No Spacing"/>
    <w:uiPriority w:val="1"/>
    <w:qFormat/>
    <w:rsid w:val="009D05B9"/>
    <w:pPr>
      <w:spacing w:after="0" w:line="240" w:lineRule="auto"/>
    </w:pPr>
  </w:style>
  <w:style w:type="character" w:customStyle="1" w:styleId="st1">
    <w:name w:val="st1"/>
    <w:basedOn w:val="DefaultParagraphFont"/>
    <w:rsid w:val="00F81C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32CF3"/>
    <w:pPr>
      <w:autoSpaceDE w:val="0"/>
      <w:autoSpaceDN w:val="0"/>
      <w:adjustRightInd w:val="0"/>
      <w:spacing w:after="0" w:line="240" w:lineRule="auto"/>
    </w:pPr>
    <w:rPr>
      <w:rFonts w:ascii="Garamond" w:hAnsi="Garamond" w:cs="Garamond"/>
      <w:color w:val="000000"/>
      <w:sz w:val="24"/>
      <w:szCs w:val="24"/>
    </w:rPr>
  </w:style>
  <w:style w:type="paragraph" w:styleId="ListParagraph">
    <w:name w:val="List Paragraph"/>
    <w:basedOn w:val="Normal"/>
    <w:uiPriority w:val="34"/>
    <w:qFormat/>
    <w:rsid w:val="00132CF3"/>
    <w:pPr>
      <w:ind w:left="720"/>
      <w:contextualSpacing/>
    </w:pPr>
  </w:style>
  <w:style w:type="character" w:styleId="Hyperlink">
    <w:name w:val="Hyperlink"/>
    <w:basedOn w:val="DefaultParagraphFont"/>
    <w:uiPriority w:val="99"/>
    <w:unhideWhenUsed/>
    <w:rsid w:val="00DC767C"/>
    <w:rPr>
      <w:b/>
      <w:bCs/>
      <w:strike w:val="0"/>
      <w:dstrike w:val="0"/>
      <w:color w:val="1A5084"/>
      <w:u w:val="none"/>
      <w:effect w:val="none"/>
      <w:shd w:val="clear" w:color="auto" w:fill="auto"/>
    </w:rPr>
  </w:style>
  <w:style w:type="character" w:customStyle="1" w:styleId="by">
    <w:name w:val="by"/>
    <w:basedOn w:val="DefaultParagraphFont"/>
    <w:rsid w:val="00DC767C"/>
  </w:style>
  <w:style w:type="character" w:customStyle="1" w:styleId="separator">
    <w:name w:val="separator"/>
    <w:basedOn w:val="DefaultParagraphFont"/>
    <w:rsid w:val="00DC767C"/>
  </w:style>
  <w:style w:type="paragraph" w:styleId="NormalWeb">
    <w:name w:val="Normal (Web)"/>
    <w:basedOn w:val="Normal"/>
    <w:uiPriority w:val="99"/>
    <w:unhideWhenUsed/>
    <w:rsid w:val="00DC767C"/>
    <w:pPr>
      <w:spacing w:before="100" w:beforeAutospacing="1" w:after="100" w:afterAutospacing="1" w:line="240" w:lineRule="auto"/>
    </w:pPr>
    <w:rPr>
      <w:rFonts w:ascii="Times New Roman" w:eastAsia="Times New Roman" w:hAnsi="Times New Roman" w:cs="Times New Roman"/>
      <w:sz w:val="24"/>
      <w:szCs w:val="24"/>
      <w:lang w:eastAsia="en-MY"/>
    </w:rPr>
  </w:style>
  <w:style w:type="paragraph" w:customStyle="1" w:styleId="subhead">
    <w:name w:val="subhead"/>
    <w:basedOn w:val="Normal"/>
    <w:rsid w:val="00DC767C"/>
    <w:pPr>
      <w:spacing w:before="100" w:beforeAutospacing="1" w:after="100" w:afterAutospacing="1" w:line="240" w:lineRule="auto"/>
    </w:pPr>
    <w:rPr>
      <w:rFonts w:ascii="Times New Roman" w:eastAsia="Times New Roman" w:hAnsi="Times New Roman" w:cs="Times New Roman"/>
      <w:sz w:val="24"/>
      <w:szCs w:val="24"/>
      <w:lang w:eastAsia="en-MY"/>
    </w:rPr>
  </w:style>
  <w:style w:type="character" w:styleId="Strong">
    <w:name w:val="Strong"/>
    <w:basedOn w:val="DefaultParagraphFont"/>
    <w:uiPriority w:val="22"/>
    <w:qFormat/>
    <w:rsid w:val="00DC767C"/>
    <w:rPr>
      <w:b/>
      <w:bCs/>
    </w:rPr>
  </w:style>
  <w:style w:type="paragraph" w:styleId="FootnoteText">
    <w:name w:val="footnote text"/>
    <w:basedOn w:val="Normal"/>
    <w:link w:val="FootnoteTextChar"/>
    <w:uiPriority w:val="99"/>
    <w:semiHidden/>
    <w:unhideWhenUsed/>
    <w:rsid w:val="002632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3239"/>
    <w:rPr>
      <w:sz w:val="20"/>
      <w:szCs w:val="20"/>
    </w:rPr>
  </w:style>
  <w:style w:type="character" w:styleId="FootnoteReference">
    <w:name w:val="footnote reference"/>
    <w:basedOn w:val="DefaultParagraphFont"/>
    <w:uiPriority w:val="99"/>
    <w:semiHidden/>
    <w:unhideWhenUsed/>
    <w:rsid w:val="00263239"/>
    <w:rPr>
      <w:vertAlign w:val="superscript"/>
    </w:rPr>
  </w:style>
  <w:style w:type="character" w:customStyle="1" w:styleId="hps">
    <w:name w:val="hps"/>
    <w:basedOn w:val="DefaultParagraphFont"/>
    <w:rsid w:val="00566A2B"/>
  </w:style>
  <w:style w:type="table" w:styleId="TableGrid">
    <w:name w:val="Table Grid"/>
    <w:basedOn w:val="TableNormal"/>
    <w:uiPriority w:val="39"/>
    <w:rsid w:val="005602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602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236"/>
    <w:rPr>
      <w:rFonts w:ascii="Tahoma" w:hAnsi="Tahoma" w:cs="Tahoma"/>
      <w:sz w:val="16"/>
      <w:szCs w:val="16"/>
    </w:rPr>
  </w:style>
  <w:style w:type="paragraph" w:styleId="EndnoteText">
    <w:name w:val="endnote text"/>
    <w:basedOn w:val="Normal"/>
    <w:link w:val="EndnoteTextChar"/>
    <w:uiPriority w:val="99"/>
    <w:semiHidden/>
    <w:unhideWhenUsed/>
    <w:rsid w:val="0045658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5658C"/>
    <w:rPr>
      <w:sz w:val="20"/>
      <w:szCs w:val="20"/>
    </w:rPr>
  </w:style>
  <w:style w:type="character" w:styleId="EndnoteReference">
    <w:name w:val="endnote reference"/>
    <w:basedOn w:val="DefaultParagraphFont"/>
    <w:uiPriority w:val="99"/>
    <w:semiHidden/>
    <w:unhideWhenUsed/>
    <w:rsid w:val="0045658C"/>
    <w:rPr>
      <w:vertAlign w:val="superscript"/>
    </w:rPr>
  </w:style>
  <w:style w:type="paragraph" w:styleId="Header">
    <w:name w:val="header"/>
    <w:basedOn w:val="Normal"/>
    <w:link w:val="HeaderChar"/>
    <w:uiPriority w:val="99"/>
    <w:unhideWhenUsed/>
    <w:rsid w:val="004565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58C"/>
  </w:style>
  <w:style w:type="paragraph" w:styleId="Footer">
    <w:name w:val="footer"/>
    <w:basedOn w:val="Normal"/>
    <w:link w:val="FooterChar"/>
    <w:uiPriority w:val="99"/>
    <w:unhideWhenUsed/>
    <w:rsid w:val="004565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58C"/>
  </w:style>
  <w:style w:type="paragraph" w:styleId="NoSpacing">
    <w:name w:val="No Spacing"/>
    <w:uiPriority w:val="1"/>
    <w:qFormat/>
    <w:rsid w:val="009D05B9"/>
    <w:pPr>
      <w:spacing w:after="0" w:line="240" w:lineRule="auto"/>
    </w:pPr>
  </w:style>
  <w:style w:type="character" w:customStyle="1" w:styleId="st1">
    <w:name w:val="st1"/>
    <w:basedOn w:val="DefaultParagraphFont"/>
    <w:rsid w:val="00F81C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95017">
      <w:bodyDiv w:val="1"/>
      <w:marLeft w:val="0"/>
      <w:marRight w:val="0"/>
      <w:marTop w:val="0"/>
      <w:marBottom w:val="0"/>
      <w:divBdr>
        <w:top w:val="none" w:sz="0" w:space="0" w:color="auto"/>
        <w:left w:val="none" w:sz="0" w:space="0" w:color="auto"/>
        <w:bottom w:val="none" w:sz="0" w:space="0" w:color="auto"/>
        <w:right w:val="none" w:sz="0" w:space="0" w:color="auto"/>
      </w:divBdr>
      <w:divsChild>
        <w:div w:id="1246501213">
          <w:marLeft w:val="0"/>
          <w:marRight w:val="0"/>
          <w:marTop w:val="0"/>
          <w:marBottom w:val="0"/>
          <w:divBdr>
            <w:top w:val="none" w:sz="0" w:space="0" w:color="auto"/>
            <w:left w:val="none" w:sz="0" w:space="0" w:color="auto"/>
            <w:bottom w:val="none" w:sz="0" w:space="0" w:color="auto"/>
            <w:right w:val="none" w:sz="0" w:space="0" w:color="auto"/>
          </w:divBdr>
          <w:divsChild>
            <w:div w:id="1288970815">
              <w:marLeft w:val="-225"/>
              <w:marRight w:val="-225"/>
              <w:marTop w:val="0"/>
              <w:marBottom w:val="0"/>
              <w:divBdr>
                <w:top w:val="none" w:sz="0" w:space="0" w:color="auto"/>
                <w:left w:val="none" w:sz="0" w:space="0" w:color="auto"/>
                <w:bottom w:val="none" w:sz="0" w:space="0" w:color="auto"/>
                <w:right w:val="none" w:sz="0" w:space="0" w:color="auto"/>
              </w:divBdr>
              <w:divsChild>
                <w:div w:id="970787672">
                  <w:marLeft w:val="0"/>
                  <w:marRight w:val="0"/>
                  <w:marTop w:val="0"/>
                  <w:marBottom w:val="0"/>
                  <w:divBdr>
                    <w:top w:val="none" w:sz="0" w:space="0" w:color="auto"/>
                    <w:left w:val="none" w:sz="0" w:space="0" w:color="auto"/>
                    <w:bottom w:val="none" w:sz="0" w:space="0" w:color="auto"/>
                    <w:right w:val="none" w:sz="0" w:space="0" w:color="auto"/>
                  </w:divBdr>
                  <w:divsChild>
                    <w:div w:id="177041100">
                      <w:marLeft w:val="-225"/>
                      <w:marRight w:val="-225"/>
                      <w:marTop w:val="0"/>
                      <w:marBottom w:val="0"/>
                      <w:divBdr>
                        <w:top w:val="none" w:sz="0" w:space="0" w:color="auto"/>
                        <w:left w:val="none" w:sz="0" w:space="0" w:color="auto"/>
                        <w:bottom w:val="none" w:sz="0" w:space="0" w:color="auto"/>
                        <w:right w:val="none" w:sz="0" w:space="0" w:color="auto"/>
                      </w:divBdr>
                      <w:divsChild>
                        <w:div w:id="92584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1722048">
      <w:bodyDiv w:val="1"/>
      <w:marLeft w:val="0"/>
      <w:marRight w:val="0"/>
      <w:marTop w:val="0"/>
      <w:marBottom w:val="0"/>
      <w:divBdr>
        <w:top w:val="none" w:sz="0" w:space="0" w:color="auto"/>
        <w:left w:val="none" w:sz="0" w:space="0" w:color="auto"/>
        <w:bottom w:val="none" w:sz="0" w:space="0" w:color="auto"/>
        <w:right w:val="none" w:sz="0" w:space="0" w:color="auto"/>
      </w:divBdr>
    </w:div>
    <w:div w:id="751897605">
      <w:bodyDiv w:val="1"/>
      <w:marLeft w:val="0"/>
      <w:marRight w:val="0"/>
      <w:marTop w:val="0"/>
      <w:marBottom w:val="0"/>
      <w:divBdr>
        <w:top w:val="none" w:sz="0" w:space="0" w:color="auto"/>
        <w:left w:val="none" w:sz="0" w:space="0" w:color="auto"/>
        <w:bottom w:val="none" w:sz="0" w:space="0" w:color="auto"/>
        <w:right w:val="none" w:sz="0" w:space="0" w:color="auto"/>
      </w:divBdr>
      <w:divsChild>
        <w:div w:id="1840538699">
          <w:marLeft w:val="0"/>
          <w:marRight w:val="0"/>
          <w:marTop w:val="0"/>
          <w:marBottom w:val="0"/>
          <w:divBdr>
            <w:top w:val="none" w:sz="0" w:space="0" w:color="auto"/>
            <w:left w:val="none" w:sz="0" w:space="0" w:color="auto"/>
            <w:bottom w:val="none" w:sz="0" w:space="0" w:color="auto"/>
            <w:right w:val="none" w:sz="0" w:space="0" w:color="auto"/>
          </w:divBdr>
          <w:divsChild>
            <w:div w:id="119250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759386">
      <w:bodyDiv w:val="1"/>
      <w:marLeft w:val="0"/>
      <w:marRight w:val="0"/>
      <w:marTop w:val="0"/>
      <w:marBottom w:val="0"/>
      <w:divBdr>
        <w:top w:val="none" w:sz="0" w:space="0" w:color="auto"/>
        <w:left w:val="none" w:sz="0" w:space="0" w:color="auto"/>
        <w:bottom w:val="none" w:sz="0" w:space="0" w:color="auto"/>
        <w:right w:val="none" w:sz="0" w:space="0" w:color="auto"/>
      </w:divBdr>
    </w:div>
    <w:div w:id="806356446">
      <w:bodyDiv w:val="1"/>
      <w:marLeft w:val="0"/>
      <w:marRight w:val="0"/>
      <w:marTop w:val="0"/>
      <w:marBottom w:val="0"/>
      <w:divBdr>
        <w:top w:val="none" w:sz="0" w:space="0" w:color="auto"/>
        <w:left w:val="none" w:sz="0" w:space="0" w:color="auto"/>
        <w:bottom w:val="none" w:sz="0" w:space="0" w:color="auto"/>
        <w:right w:val="none" w:sz="0" w:space="0" w:color="auto"/>
      </w:divBdr>
    </w:div>
    <w:div w:id="810293888">
      <w:bodyDiv w:val="1"/>
      <w:marLeft w:val="0"/>
      <w:marRight w:val="0"/>
      <w:marTop w:val="0"/>
      <w:marBottom w:val="0"/>
      <w:divBdr>
        <w:top w:val="none" w:sz="0" w:space="0" w:color="auto"/>
        <w:left w:val="none" w:sz="0" w:space="0" w:color="auto"/>
        <w:bottom w:val="none" w:sz="0" w:space="0" w:color="auto"/>
        <w:right w:val="none" w:sz="0" w:space="0" w:color="auto"/>
      </w:divBdr>
      <w:divsChild>
        <w:div w:id="1670719622">
          <w:marLeft w:val="0"/>
          <w:marRight w:val="0"/>
          <w:marTop w:val="0"/>
          <w:marBottom w:val="0"/>
          <w:divBdr>
            <w:top w:val="none" w:sz="0" w:space="0" w:color="auto"/>
            <w:left w:val="none" w:sz="0" w:space="0" w:color="auto"/>
            <w:bottom w:val="none" w:sz="0" w:space="0" w:color="auto"/>
            <w:right w:val="none" w:sz="0" w:space="0" w:color="auto"/>
          </w:divBdr>
          <w:divsChild>
            <w:div w:id="1367674673">
              <w:marLeft w:val="0"/>
              <w:marRight w:val="0"/>
              <w:marTop w:val="0"/>
              <w:marBottom w:val="0"/>
              <w:divBdr>
                <w:top w:val="single" w:sz="2" w:space="0" w:color="999999"/>
                <w:left w:val="single" w:sz="2" w:space="0" w:color="999999"/>
                <w:bottom w:val="single" w:sz="2" w:space="0" w:color="999999"/>
                <w:right w:val="single" w:sz="2" w:space="0" w:color="999999"/>
              </w:divBdr>
              <w:divsChild>
                <w:div w:id="2060321247">
                  <w:marLeft w:val="0"/>
                  <w:marRight w:val="0"/>
                  <w:marTop w:val="0"/>
                  <w:marBottom w:val="0"/>
                  <w:divBdr>
                    <w:top w:val="none" w:sz="0" w:space="0" w:color="auto"/>
                    <w:left w:val="none" w:sz="0" w:space="0" w:color="auto"/>
                    <w:bottom w:val="none" w:sz="0" w:space="0" w:color="auto"/>
                    <w:right w:val="none" w:sz="0" w:space="0" w:color="auto"/>
                  </w:divBdr>
                  <w:divsChild>
                    <w:div w:id="1756392542">
                      <w:marLeft w:val="0"/>
                      <w:marRight w:val="0"/>
                      <w:marTop w:val="0"/>
                      <w:marBottom w:val="0"/>
                      <w:divBdr>
                        <w:top w:val="none" w:sz="0" w:space="0" w:color="auto"/>
                        <w:left w:val="single" w:sz="2" w:space="0" w:color="000066"/>
                        <w:bottom w:val="single" w:sz="2" w:space="0" w:color="000066"/>
                        <w:right w:val="single" w:sz="2" w:space="0" w:color="000066"/>
                      </w:divBdr>
                      <w:divsChild>
                        <w:div w:id="47082838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9391924">
      <w:bodyDiv w:val="1"/>
      <w:marLeft w:val="0"/>
      <w:marRight w:val="0"/>
      <w:marTop w:val="0"/>
      <w:marBottom w:val="0"/>
      <w:divBdr>
        <w:top w:val="none" w:sz="0" w:space="0" w:color="auto"/>
        <w:left w:val="none" w:sz="0" w:space="0" w:color="auto"/>
        <w:bottom w:val="none" w:sz="0" w:space="0" w:color="auto"/>
        <w:right w:val="none" w:sz="0" w:space="0" w:color="auto"/>
      </w:divBdr>
    </w:div>
    <w:div w:id="1179928277">
      <w:bodyDiv w:val="1"/>
      <w:marLeft w:val="0"/>
      <w:marRight w:val="0"/>
      <w:marTop w:val="0"/>
      <w:marBottom w:val="0"/>
      <w:divBdr>
        <w:top w:val="none" w:sz="0" w:space="0" w:color="auto"/>
        <w:left w:val="none" w:sz="0" w:space="0" w:color="auto"/>
        <w:bottom w:val="none" w:sz="0" w:space="0" w:color="auto"/>
        <w:right w:val="none" w:sz="0" w:space="0" w:color="auto"/>
      </w:divBdr>
      <w:divsChild>
        <w:div w:id="56559431">
          <w:marLeft w:val="0"/>
          <w:marRight w:val="0"/>
          <w:marTop w:val="0"/>
          <w:marBottom w:val="0"/>
          <w:divBdr>
            <w:top w:val="none" w:sz="0" w:space="0" w:color="auto"/>
            <w:left w:val="none" w:sz="0" w:space="0" w:color="auto"/>
            <w:bottom w:val="none" w:sz="0" w:space="0" w:color="auto"/>
            <w:right w:val="none" w:sz="0" w:space="0" w:color="auto"/>
          </w:divBdr>
          <w:divsChild>
            <w:div w:id="686177861">
              <w:marLeft w:val="0"/>
              <w:marRight w:val="0"/>
              <w:marTop w:val="0"/>
              <w:marBottom w:val="0"/>
              <w:divBdr>
                <w:top w:val="single" w:sz="2" w:space="0" w:color="999999"/>
                <w:left w:val="single" w:sz="2" w:space="0" w:color="999999"/>
                <w:bottom w:val="single" w:sz="2" w:space="0" w:color="999999"/>
                <w:right w:val="single" w:sz="2" w:space="0" w:color="999999"/>
              </w:divBdr>
              <w:divsChild>
                <w:div w:id="910121391">
                  <w:marLeft w:val="0"/>
                  <w:marRight w:val="0"/>
                  <w:marTop w:val="0"/>
                  <w:marBottom w:val="0"/>
                  <w:divBdr>
                    <w:top w:val="none" w:sz="0" w:space="0" w:color="auto"/>
                    <w:left w:val="none" w:sz="0" w:space="0" w:color="auto"/>
                    <w:bottom w:val="none" w:sz="0" w:space="0" w:color="auto"/>
                    <w:right w:val="none" w:sz="0" w:space="0" w:color="auto"/>
                  </w:divBdr>
                  <w:divsChild>
                    <w:div w:id="1755012214">
                      <w:marLeft w:val="0"/>
                      <w:marRight w:val="0"/>
                      <w:marTop w:val="0"/>
                      <w:marBottom w:val="0"/>
                      <w:divBdr>
                        <w:top w:val="none" w:sz="0" w:space="0" w:color="auto"/>
                        <w:left w:val="single" w:sz="2" w:space="0" w:color="000066"/>
                        <w:bottom w:val="single" w:sz="2" w:space="0" w:color="000066"/>
                        <w:right w:val="single" w:sz="2" w:space="0" w:color="000066"/>
                      </w:divBdr>
                      <w:divsChild>
                        <w:div w:id="1471553344">
                          <w:marLeft w:val="0"/>
                          <w:marRight w:val="0"/>
                          <w:marTop w:val="0"/>
                          <w:marBottom w:val="0"/>
                          <w:divBdr>
                            <w:top w:val="none" w:sz="0" w:space="0" w:color="auto"/>
                            <w:left w:val="none" w:sz="0" w:space="0" w:color="auto"/>
                            <w:bottom w:val="none" w:sz="0" w:space="0" w:color="auto"/>
                            <w:right w:val="none" w:sz="0" w:space="0" w:color="auto"/>
                          </w:divBdr>
                          <w:divsChild>
                            <w:div w:id="2049449098">
                              <w:marLeft w:val="0"/>
                              <w:marRight w:val="0"/>
                              <w:marTop w:val="0"/>
                              <w:marBottom w:val="0"/>
                              <w:divBdr>
                                <w:top w:val="none" w:sz="0" w:space="0" w:color="auto"/>
                                <w:left w:val="none" w:sz="0" w:space="0" w:color="auto"/>
                                <w:bottom w:val="none" w:sz="0" w:space="0" w:color="auto"/>
                                <w:right w:val="none" w:sz="0" w:space="0" w:color="auto"/>
                              </w:divBdr>
                              <w:divsChild>
                                <w:div w:id="1074351279">
                                  <w:marLeft w:val="0"/>
                                  <w:marRight w:val="0"/>
                                  <w:marTop w:val="0"/>
                                  <w:marBottom w:val="0"/>
                                  <w:divBdr>
                                    <w:top w:val="none" w:sz="0" w:space="0" w:color="auto"/>
                                    <w:left w:val="none" w:sz="0" w:space="0" w:color="auto"/>
                                    <w:bottom w:val="none" w:sz="0" w:space="0" w:color="auto"/>
                                    <w:right w:val="none" w:sz="0" w:space="0" w:color="auto"/>
                                  </w:divBdr>
                                  <w:divsChild>
                                    <w:div w:id="397553612">
                                      <w:marLeft w:val="0"/>
                                      <w:marRight w:val="0"/>
                                      <w:marTop w:val="0"/>
                                      <w:marBottom w:val="0"/>
                                      <w:divBdr>
                                        <w:top w:val="single" w:sz="6" w:space="0" w:color="999999"/>
                                        <w:left w:val="single" w:sz="6" w:space="0" w:color="CCCCCC"/>
                                        <w:bottom w:val="single" w:sz="6" w:space="0" w:color="CCCCCC"/>
                                        <w:right w:val="single" w:sz="6" w:space="0" w:color="999999"/>
                                      </w:divBdr>
                                      <w:divsChild>
                                        <w:div w:id="2106611475">
                                          <w:marLeft w:val="0"/>
                                          <w:marRight w:val="0"/>
                                          <w:marTop w:val="0"/>
                                          <w:marBottom w:val="0"/>
                                          <w:divBdr>
                                            <w:top w:val="none" w:sz="0" w:space="0" w:color="auto"/>
                                            <w:left w:val="none" w:sz="0" w:space="0" w:color="auto"/>
                                            <w:bottom w:val="none" w:sz="0" w:space="0" w:color="auto"/>
                                            <w:right w:val="none" w:sz="0" w:space="0" w:color="auto"/>
                                          </w:divBdr>
                                          <w:divsChild>
                                            <w:div w:id="1459033443">
                                              <w:marLeft w:val="0"/>
                                              <w:marRight w:val="0"/>
                                              <w:marTop w:val="0"/>
                                              <w:marBottom w:val="0"/>
                                              <w:divBdr>
                                                <w:top w:val="none" w:sz="0" w:space="0" w:color="auto"/>
                                                <w:left w:val="none" w:sz="0" w:space="0" w:color="auto"/>
                                                <w:bottom w:val="none" w:sz="0" w:space="0" w:color="auto"/>
                                                <w:right w:val="none" w:sz="0" w:space="0" w:color="auto"/>
                                              </w:divBdr>
                                              <w:divsChild>
                                                <w:div w:id="204677283">
                                                  <w:marLeft w:val="0"/>
                                                  <w:marRight w:val="0"/>
                                                  <w:marTop w:val="0"/>
                                                  <w:marBottom w:val="0"/>
                                                  <w:divBdr>
                                                    <w:top w:val="none" w:sz="0" w:space="0" w:color="auto"/>
                                                    <w:left w:val="none" w:sz="0" w:space="0" w:color="auto"/>
                                                    <w:bottom w:val="none" w:sz="0" w:space="0" w:color="auto"/>
                                                    <w:right w:val="none" w:sz="0" w:space="0" w:color="auto"/>
                                                  </w:divBdr>
                                                </w:div>
                                                <w:div w:id="411658859">
                                                  <w:marLeft w:val="0"/>
                                                  <w:marRight w:val="0"/>
                                                  <w:marTop w:val="0"/>
                                                  <w:marBottom w:val="0"/>
                                                  <w:divBdr>
                                                    <w:top w:val="none" w:sz="0" w:space="0" w:color="auto"/>
                                                    <w:left w:val="none" w:sz="0" w:space="0" w:color="auto"/>
                                                    <w:bottom w:val="none" w:sz="0" w:space="0" w:color="auto"/>
                                                    <w:right w:val="none" w:sz="0" w:space="0" w:color="auto"/>
                                                  </w:divBdr>
                                                </w:div>
                                                <w:div w:id="87381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8243565">
      <w:bodyDiv w:val="1"/>
      <w:marLeft w:val="0"/>
      <w:marRight w:val="0"/>
      <w:marTop w:val="0"/>
      <w:marBottom w:val="0"/>
      <w:divBdr>
        <w:top w:val="none" w:sz="0" w:space="0" w:color="auto"/>
        <w:left w:val="none" w:sz="0" w:space="0" w:color="auto"/>
        <w:bottom w:val="none" w:sz="0" w:space="0" w:color="auto"/>
        <w:right w:val="none" w:sz="0" w:space="0" w:color="auto"/>
      </w:divBdr>
    </w:div>
    <w:div w:id="1565142355">
      <w:bodyDiv w:val="1"/>
      <w:marLeft w:val="0"/>
      <w:marRight w:val="0"/>
      <w:marTop w:val="0"/>
      <w:marBottom w:val="0"/>
      <w:divBdr>
        <w:top w:val="none" w:sz="0" w:space="0" w:color="auto"/>
        <w:left w:val="none" w:sz="0" w:space="0" w:color="auto"/>
        <w:bottom w:val="none" w:sz="0" w:space="0" w:color="auto"/>
        <w:right w:val="none" w:sz="0" w:space="0" w:color="auto"/>
      </w:divBdr>
      <w:divsChild>
        <w:div w:id="1665039825">
          <w:marLeft w:val="0"/>
          <w:marRight w:val="0"/>
          <w:marTop w:val="0"/>
          <w:marBottom w:val="0"/>
          <w:divBdr>
            <w:top w:val="none" w:sz="0" w:space="0" w:color="auto"/>
            <w:left w:val="none" w:sz="0" w:space="0" w:color="auto"/>
            <w:bottom w:val="none" w:sz="0" w:space="0" w:color="auto"/>
            <w:right w:val="none" w:sz="0" w:space="0" w:color="auto"/>
          </w:divBdr>
          <w:divsChild>
            <w:div w:id="89446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812829">
      <w:bodyDiv w:val="1"/>
      <w:marLeft w:val="0"/>
      <w:marRight w:val="0"/>
      <w:marTop w:val="0"/>
      <w:marBottom w:val="0"/>
      <w:divBdr>
        <w:top w:val="none" w:sz="0" w:space="0" w:color="auto"/>
        <w:left w:val="none" w:sz="0" w:space="0" w:color="auto"/>
        <w:bottom w:val="none" w:sz="0" w:space="0" w:color="auto"/>
        <w:right w:val="none" w:sz="0" w:space="0" w:color="auto"/>
      </w:divBdr>
    </w:div>
    <w:div w:id="1852257883">
      <w:bodyDiv w:val="1"/>
      <w:marLeft w:val="0"/>
      <w:marRight w:val="0"/>
      <w:marTop w:val="0"/>
      <w:marBottom w:val="0"/>
      <w:divBdr>
        <w:top w:val="none" w:sz="0" w:space="0" w:color="auto"/>
        <w:left w:val="none" w:sz="0" w:space="0" w:color="auto"/>
        <w:bottom w:val="none" w:sz="0" w:space="0" w:color="auto"/>
        <w:right w:val="none" w:sz="0" w:space="0" w:color="auto"/>
      </w:divBdr>
    </w:div>
    <w:div w:id="2048292271">
      <w:bodyDiv w:val="1"/>
      <w:marLeft w:val="0"/>
      <w:marRight w:val="0"/>
      <w:marTop w:val="0"/>
      <w:marBottom w:val="0"/>
      <w:divBdr>
        <w:top w:val="none" w:sz="0" w:space="0" w:color="auto"/>
        <w:left w:val="none" w:sz="0" w:space="0" w:color="auto"/>
        <w:bottom w:val="none" w:sz="0" w:space="0" w:color="auto"/>
        <w:right w:val="none" w:sz="0" w:space="0" w:color="auto"/>
      </w:divBdr>
      <w:divsChild>
        <w:div w:id="2010717146">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wmf"/><Relationship Id="rId5" Type="http://schemas.openxmlformats.org/officeDocument/2006/relationships/settings" Target="settings.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http://en.wikipedia.org/wiki/Joint_venture"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finance.yahoo.com" TargetMode="External"/><Relationship Id="rId7" Type="http://schemas.openxmlformats.org/officeDocument/2006/relationships/hyperlink" Target="http://www.sarawakenergy.com.my" TargetMode="External"/><Relationship Id="rId2" Type="http://schemas.openxmlformats.org/officeDocument/2006/relationships/hyperlink" Target="http://www.croplife.com" TargetMode="External"/><Relationship Id="rId1" Type="http://schemas.openxmlformats.org/officeDocument/2006/relationships/hyperlink" Target="http://www.researchandmarkets.com" TargetMode="External"/><Relationship Id="rId6" Type="http://schemas.openxmlformats.org/officeDocument/2006/relationships/hyperlink" Target="http://www.mida.gov.my" TargetMode="External"/><Relationship Id="rId5" Type="http://schemas.openxmlformats.org/officeDocument/2006/relationships/hyperlink" Target="http://www.recoda.com.my" TargetMode="External"/><Relationship Id="rId4" Type="http://schemas.openxmlformats.org/officeDocument/2006/relationships/hyperlink" Target="http://www.croplif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F2D2F-560B-4156-9223-B18CA9508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3385</Words>
  <Characters>19295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Saharudin</cp:lastModifiedBy>
  <cp:revision>2</cp:revision>
  <cp:lastPrinted>2014-11-29T07:29:00Z</cp:lastPrinted>
  <dcterms:created xsi:type="dcterms:W3CDTF">2014-12-01T02:48:00Z</dcterms:created>
  <dcterms:modified xsi:type="dcterms:W3CDTF">2014-12-01T02:48:00Z</dcterms:modified>
</cp:coreProperties>
</file>